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38772" w14:textId="77777777" w:rsidR="00FA77C6" w:rsidRDefault="00FA77C6" w:rsidP="00FA77C6">
      <w:pPr>
        <w:spacing w:line="480" w:lineRule="auto"/>
        <w:jc w:val="center"/>
        <w:rPr>
          <w:rFonts w:ascii="Times New Roman" w:hAnsi="Times New Roman" w:cs="Times New Roman"/>
          <w:bCs/>
          <w:sz w:val="24"/>
          <w:szCs w:val="24"/>
        </w:rPr>
      </w:pPr>
    </w:p>
    <w:p w14:paraId="6EB91173" w14:textId="77777777" w:rsidR="00FA77C6" w:rsidRDefault="00FA77C6" w:rsidP="00FA77C6">
      <w:pPr>
        <w:spacing w:line="480" w:lineRule="auto"/>
        <w:jc w:val="center"/>
        <w:rPr>
          <w:rFonts w:ascii="Times New Roman" w:hAnsi="Times New Roman" w:cs="Times New Roman"/>
          <w:bCs/>
          <w:sz w:val="24"/>
          <w:szCs w:val="24"/>
        </w:rPr>
      </w:pPr>
    </w:p>
    <w:p w14:paraId="2E729D79" w14:textId="77777777" w:rsidR="00FA77C6" w:rsidRDefault="00FA77C6" w:rsidP="00FA77C6">
      <w:pPr>
        <w:spacing w:line="480" w:lineRule="auto"/>
        <w:jc w:val="center"/>
        <w:rPr>
          <w:rFonts w:ascii="Times New Roman" w:hAnsi="Times New Roman" w:cs="Times New Roman"/>
          <w:bCs/>
          <w:sz w:val="24"/>
          <w:szCs w:val="24"/>
        </w:rPr>
      </w:pPr>
    </w:p>
    <w:p w14:paraId="42E06DF8" w14:textId="1F56EB23" w:rsidR="00FA77C6" w:rsidRDefault="00FA77C6" w:rsidP="00FA77C6">
      <w:pPr>
        <w:spacing w:line="480" w:lineRule="auto"/>
        <w:jc w:val="center"/>
        <w:rPr>
          <w:rFonts w:ascii="Times New Roman" w:hAnsi="Times New Roman" w:cs="Times New Roman"/>
          <w:bCs/>
          <w:sz w:val="24"/>
          <w:szCs w:val="24"/>
        </w:rPr>
      </w:pPr>
    </w:p>
    <w:p w14:paraId="64876F16" w14:textId="77777777" w:rsidR="00FA77C6" w:rsidRDefault="00FA77C6" w:rsidP="00FA77C6">
      <w:pPr>
        <w:spacing w:line="480" w:lineRule="auto"/>
        <w:jc w:val="center"/>
        <w:rPr>
          <w:rFonts w:ascii="Times New Roman" w:hAnsi="Times New Roman" w:cs="Times New Roman"/>
          <w:bCs/>
          <w:sz w:val="24"/>
          <w:szCs w:val="24"/>
        </w:rPr>
      </w:pPr>
    </w:p>
    <w:p w14:paraId="6E7C4E7E" w14:textId="77777777" w:rsidR="00FA77C6" w:rsidRDefault="00FA77C6" w:rsidP="00FA77C6">
      <w:pPr>
        <w:spacing w:line="480" w:lineRule="auto"/>
        <w:jc w:val="center"/>
        <w:rPr>
          <w:rFonts w:ascii="Times New Roman" w:hAnsi="Times New Roman" w:cs="Times New Roman"/>
          <w:bCs/>
          <w:sz w:val="24"/>
          <w:szCs w:val="24"/>
        </w:rPr>
      </w:pPr>
    </w:p>
    <w:p w14:paraId="5BB5102D" w14:textId="36E79CEF" w:rsidR="00E57235" w:rsidRDefault="00E57235" w:rsidP="00FA77C6">
      <w:pPr>
        <w:spacing w:line="480" w:lineRule="auto"/>
        <w:jc w:val="center"/>
        <w:rPr>
          <w:rFonts w:ascii="Times New Roman" w:hAnsi="Times New Roman" w:cs="Times New Roman"/>
          <w:bCs/>
          <w:sz w:val="24"/>
          <w:szCs w:val="24"/>
        </w:rPr>
      </w:pPr>
      <w:r w:rsidRPr="00E57235">
        <w:rPr>
          <w:rFonts w:ascii="Times New Roman" w:hAnsi="Times New Roman" w:cs="Times New Roman"/>
          <w:bCs/>
          <w:sz w:val="24"/>
          <w:szCs w:val="24"/>
        </w:rPr>
        <w:t xml:space="preserve">Relevance of Equal Protection to </w:t>
      </w:r>
      <w:r w:rsidRPr="00E57235">
        <w:rPr>
          <w:rFonts w:ascii="Times New Roman" w:hAnsi="Times New Roman" w:cs="Times New Roman"/>
          <w:bCs/>
          <w:sz w:val="24"/>
          <w:szCs w:val="24"/>
        </w:rPr>
        <w:t xml:space="preserve">Legal </w:t>
      </w:r>
      <w:r w:rsidRPr="00E57235">
        <w:rPr>
          <w:rFonts w:ascii="Times New Roman" w:hAnsi="Times New Roman" w:cs="Times New Roman"/>
          <w:bCs/>
          <w:sz w:val="24"/>
          <w:szCs w:val="24"/>
        </w:rPr>
        <w:t>Developments of LGBTQ Rights Litigation</w:t>
      </w:r>
    </w:p>
    <w:p w14:paraId="74B637AA" w14:textId="7A331916" w:rsidR="00E57235" w:rsidRDefault="00E57235" w:rsidP="00FA77C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155648D9" w14:textId="3C29C67E" w:rsidR="00E57235" w:rsidRDefault="00E57235" w:rsidP="00FA77C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5F941A76" w14:textId="77777777" w:rsidR="00FA77C6" w:rsidRDefault="00FA77C6" w:rsidP="00FA77C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F5F8F51" w14:textId="135283B9" w:rsidR="00E57235" w:rsidRDefault="00E57235" w:rsidP="00FA77C6">
      <w:pPr>
        <w:spacing w:line="480" w:lineRule="auto"/>
        <w:jc w:val="center"/>
        <w:rPr>
          <w:rFonts w:ascii="Times New Roman" w:hAnsi="Times New Roman" w:cs="Times New Roman"/>
          <w:bCs/>
          <w:sz w:val="24"/>
          <w:szCs w:val="24"/>
        </w:rPr>
      </w:pPr>
      <w:r w:rsidRPr="00E57235">
        <w:rPr>
          <w:rFonts w:ascii="Times New Roman" w:hAnsi="Times New Roman" w:cs="Times New Roman"/>
          <w:bCs/>
          <w:sz w:val="24"/>
          <w:szCs w:val="24"/>
        </w:rPr>
        <w:lastRenderedPageBreak/>
        <w:t>Relevance of Equal Protection to Legal Developments of LGBTQ Rights Litigation</w:t>
      </w:r>
    </w:p>
    <w:p w14:paraId="25603FA6" w14:textId="77777777" w:rsidR="00E57235" w:rsidRDefault="004B3154" w:rsidP="00FA77C6">
      <w:pPr>
        <w:spacing w:line="480" w:lineRule="auto"/>
        <w:jc w:val="center"/>
        <w:rPr>
          <w:rFonts w:ascii="Times New Roman" w:hAnsi="Times New Roman" w:cs="Times New Roman"/>
          <w:b/>
          <w:sz w:val="24"/>
          <w:szCs w:val="24"/>
        </w:rPr>
      </w:pPr>
      <w:r w:rsidRPr="008B1B2A">
        <w:rPr>
          <w:rFonts w:ascii="Times New Roman" w:hAnsi="Times New Roman" w:cs="Times New Roman"/>
          <w:b/>
          <w:sz w:val="24"/>
          <w:szCs w:val="24"/>
        </w:rPr>
        <w:t>Introduction</w:t>
      </w:r>
    </w:p>
    <w:p w14:paraId="155101E9" w14:textId="5A84A9D8" w:rsidR="00E57235" w:rsidRDefault="004B3154" w:rsidP="00FA77C6">
      <w:pPr>
        <w:spacing w:line="480" w:lineRule="auto"/>
        <w:ind w:firstLine="720"/>
        <w:rPr>
          <w:rFonts w:ascii="Times New Roman" w:hAnsi="Times New Roman" w:cs="Times New Roman"/>
          <w:sz w:val="24"/>
          <w:szCs w:val="24"/>
        </w:rPr>
      </w:pPr>
      <w:r w:rsidRPr="008B1B2A">
        <w:rPr>
          <w:rFonts w:ascii="Times New Roman" w:hAnsi="Times New Roman" w:cs="Times New Roman"/>
          <w:sz w:val="24"/>
          <w:szCs w:val="24"/>
        </w:rPr>
        <w:t xml:space="preserve">Legal rights emancipation among American citizens spins back in time to the factors that saw tipping point into </w:t>
      </w:r>
      <w:r w:rsidR="001C6357">
        <w:rPr>
          <w:rFonts w:ascii="Times New Roman" w:hAnsi="Times New Roman" w:cs="Times New Roman"/>
          <w:sz w:val="24"/>
          <w:szCs w:val="24"/>
        </w:rPr>
        <w:t xml:space="preserve">the </w:t>
      </w:r>
      <w:r w:rsidRPr="008B1B2A">
        <w:rPr>
          <w:rFonts w:ascii="Times New Roman" w:hAnsi="Times New Roman" w:cs="Times New Roman"/>
          <w:sz w:val="24"/>
          <w:szCs w:val="24"/>
        </w:rPr>
        <w:t>American Civil War. Fights for legal recognition and identity rec</w:t>
      </w:r>
      <w:r w:rsidR="00411C15">
        <w:rPr>
          <w:rFonts w:ascii="Times New Roman" w:hAnsi="Times New Roman" w:cs="Times New Roman"/>
          <w:sz w:val="24"/>
          <w:szCs w:val="24"/>
        </w:rPr>
        <w:t>onstruction have also evolved over the</w:t>
      </w:r>
      <w:r w:rsidRPr="008B1B2A">
        <w:rPr>
          <w:rFonts w:ascii="Times New Roman" w:hAnsi="Times New Roman" w:cs="Times New Roman"/>
          <w:sz w:val="24"/>
          <w:szCs w:val="24"/>
        </w:rPr>
        <w:t xml:space="preserve"> centuries </w:t>
      </w:r>
      <w:r w:rsidR="00411C15">
        <w:rPr>
          <w:rFonts w:ascii="Times New Roman" w:hAnsi="Times New Roman" w:cs="Times New Roman"/>
          <w:sz w:val="24"/>
          <w:szCs w:val="24"/>
        </w:rPr>
        <w:t xml:space="preserve">from </w:t>
      </w:r>
      <w:r w:rsidRPr="008B1B2A">
        <w:rPr>
          <w:rFonts w:ascii="Times New Roman" w:hAnsi="Times New Roman" w:cs="Times New Roman"/>
          <w:sz w:val="24"/>
          <w:szCs w:val="24"/>
        </w:rPr>
        <w:t>something that narrowly had to deal with race</w:t>
      </w:r>
      <w:r w:rsidR="00411C15">
        <w:rPr>
          <w:rFonts w:ascii="Times New Roman" w:hAnsi="Times New Roman" w:cs="Times New Roman"/>
          <w:sz w:val="24"/>
          <w:szCs w:val="24"/>
        </w:rPr>
        <w:t xml:space="preserve"> into an all raced kind of struggle</w:t>
      </w:r>
      <w:r w:rsidRPr="008B1B2A">
        <w:rPr>
          <w:rFonts w:ascii="Times New Roman" w:hAnsi="Times New Roman" w:cs="Times New Roman"/>
          <w:sz w:val="24"/>
          <w:szCs w:val="24"/>
        </w:rPr>
        <w:t xml:space="preserve">. Soon after race proved not enough, other causes to pursue such fights of </w:t>
      </w:r>
      <w:r w:rsidR="00411C15">
        <w:rPr>
          <w:rFonts w:ascii="Times New Roman" w:hAnsi="Times New Roman" w:cs="Times New Roman"/>
          <w:sz w:val="24"/>
          <w:szCs w:val="24"/>
        </w:rPr>
        <w:t xml:space="preserve">religion, ideologies and now </w:t>
      </w:r>
      <w:r w:rsidRPr="008B1B2A">
        <w:rPr>
          <w:rFonts w:ascii="Times New Roman" w:hAnsi="Times New Roman" w:cs="Times New Roman"/>
          <w:sz w:val="24"/>
          <w:szCs w:val="24"/>
        </w:rPr>
        <w:t xml:space="preserve">gender recognition </w:t>
      </w:r>
      <w:r w:rsidR="00411C15">
        <w:rPr>
          <w:rFonts w:ascii="Times New Roman" w:hAnsi="Times New Roman" w:cs="Times New Roman"/>
          <w:sz w:val="24"/>
          <w:szCs w:val="24"/>
        </w:rPr>
        <w:t xml:space="preserve">capsulated by individual sexual orientation </w:t>
      </w:r>
      <w:r w:rsidRPr="008B1B2A">
        <w:rPr>
          <w:rFonts w:ascii="Times New Roman" w:hAnsi="Times New Roman" w:cs="Times New Roman"/>
          <w:sz w:val="24"/>
          <w:szCs w:val="24"/>
        </w:rPr>
        <w:t>(gayism, lesbianism, bisexualism among others) took toll as the new era of human breakthrough to freedom fighting. This is one such paper that trie</w:t>
      </w:r>
      <w:r w:rsidR="00425FF6" w:rsidRPr="008B1B2A">
        <w:rPr>
          <w:rFonts w:ascii="Times New Roman" w:hAnsi="Times New Roman" w:cs="Times New Roman"/>
          <w:sz w:val="24"/>
          <w:szCs w:val="24"/>
        </w:rPr>
        <w:t xml:space="preserve">s to shed light </w:t>
      </w:r>
      <w:r w:rsidR="001C6357">
        <w:rPr>
          <w:rFonts w:ascii="Times New Roman" w:hAnsi="Times New Roman" w:cs="Times New Roman"/>
          <w:sz w:val="24"/>
          <w:szCs w:val="24"/>
        </w:rPr>
        <w:t>on</w:t>
      </w:r>
      <w:r w:rsidR="00425FF6" w:rsidRPr="008B1B2A">
        <w:rPr>
          <w:rFonts w:ascii="Times New Roman" w:hAnsi="Times New Roman" w:cs="Times New Roman"/>
          <w:sz w:val="24"/>
          <w:szCs w:val="24"/>
        </w:rPr>
        <w:t xml:space="preserve"> the recent</w:t>
      </w:r>
      <w:r w:rsidR="00411C15">
        <w:rPr>
          <w:rFonts w:ascii="Times New Roman" w:hAnsi="Times New Roman" w:cs="Times New Roman"/>
          <w:sz w:val="24"/>
          <w:szCs w:val="24"/>
        </w:rPr>
        <w:t xml:space="preserve"> legal</w:t>
      </w:r>
      <w:r w:rsidR="00425FF6" w:rsidRPr="008B1B2A">
        <w:rPr>
          <w:rFonts w:ascii="Times New Roman" w:hAnsi="Times New Roman" w:cs="Times New Roman"/>
          <w:sz w:val="24"/>
          <w:szCs w:val="24"/>
        </w:rPr>
        <w:t xml:space="preserve"> litigation developments that have brought what can be termed as success in the fight to set individual sexism preferences to the open public. The paper is divided into subsections that capture the appropriate topical headlines that are related to the general contribution of understanding the basis of the </w:t>
      </w:r>
      <w:r w:rsidR="008B1B2A" w:rsidRPr="008B1B2A">
        <w:rPr>
          <w:rFonts w:ascii="Times New Roman" w:hAnsi="Times New Roman" w:cs="Times New Roman"/>
          <w:sz w:val="24"/>
          <w:szCs w:val="24"/>
        </w:rPr>
        <w:t xml:space="preserve">entire </w:t>
      </w:r>
      <w:r w:rsidR="00425FF6" w:rsidRPr="008B1B2A">
        <w:rPr>
          <w:rFonts w:ascii="Times New Roman" w:hAnsi="Times New Roman" w:cs="Times New Roman"/>
          <w:sz w:val="24"/>
          <w:szCs w:val="24"/>
        </w:rPr>
        <w:t>paper.</w:t>
      </w:r>
    </w:p>
    <w:p w14:paraId="272DA9E2" w14:textId="77777777" w:rsidR="00E57235" w:rsidRDefault="00425FF6" w:rsidP="00FA77C6">
      <w:pPr>
        <w:spacing w:line="480" w:lineRule="auto"/>
        <w:jc w:val="center"/>
        <w:rPr>
          <w:rFonts w:ascii="Times New Roman" w:hAnsi="Times New Roman" w:cs="Times New Roman"/>
          <w:b/>
          <w:sz w:val="24"/>
          <w:szCs w:val="24"/>
        </w:rPr>
      </w:pPr>
      <w:r w:rsidRPr="008B1B2A">
        <w:rPr>
          <w:rFonts w:ascii="Times New Roman" w:hAnsi="Times New Roman" w:cs="Times New Roman"/>
          <w:b/>
          <w:sz w:val="24"/>
          <w:szCs w:val="24"/>
        </w:rPr>
        <w:t>Equal Protection</w:t>
      </w:r>
    </w:p>
    <w:p w14:paraId="670766FF" w14:textId="11511E22" w:rsidR="00E57235" w:rsidRDefault="00425FF6" w:rsidP="00FA77C6">
      <w:pPr>
        <w:spacing w:line="480" w:lineRule="auto"/>
        <w:ind w:firstLine="720"/>
        <w:rPr>
          <w:rFonts w:ascii="Times New Roman" w:hAnsi="Times New Roman" w:cs="Times New Roman"/>
          <w:sz w:val="24"/>
          <w:szCs w:val="24"/>
        </w:rPr>
      </w:pPr>
      <w:r w:rsidRPr="008B1B2A">
        <w:rPr>
          <w:rFonts w:ascii="Times New Roman" w:hAnsi="Times New Roman" w:cs="Times New Roman"/>
          <w:sz w:val="24"/>
          <w:szCs w:val="24"/>
        </w:rPr>
        <w:t xml:space="preserve">This is the concept that authenticates every aspect that any citizen living in the United States of America is </w:t>
      </w:r>
      <w:r w:rsidR="00411C15">
        <w:rPr>
          <w:rFonts w:ascii="Times New Roman" w:hAnsi="Times New Roman" w:cs="Times New Roman"/>
          <w:sz w:val="24"/>
          <w:szCs w:val="24"/>
        </w:rPr>
        <w:t xml:space="preserve">automatically </w:t>
      </w:r>
      <w:r w:rsidRPr="008B1B2A">
        <w:rPr>
          <w:rFonts w:ascii="Times New Roman" w:hAnsi="Times New Roman" w:cs="Times New Roman"/>
          <w:sz w:val="24"/>
          <w:szCs w:val="24"/>
        </w:rPr>
        <w:t>constitutionally permitted to enjoy. In a layman’s language</w:t>
      </w:r>
      <w:r w:rsidR="00A675C7">
        <w:rPr>
          <w:rFonts w:ascii="Times New Roman" w:hAnsi="Times New Roman" w:cs="Times New Roman"/>
          <w:sz w:val="24"/>
          <w:szCs w:val="24"/>
        </w:rPr>
        <w:t>,</w:t>
      </w:r>
      <w:r w:rsidRPr="008B1B2A">
        <w:rPr>
          <w:rFonts w:ascii="Times New Roman" w:hAnsi="Times New Roman" w:cs="Times New Roman"/>
          <w:sz w:val="24"/>
          <w:szCs w:val="24"/>
        </w:rPr>
        <w:t xml:space="preserve"> “equal protection” is the constitutional right for everyone</w:t>
      </w:r>
      <w:r w:rsidR="0036237D" w:rsidRPr="008B1B2A">
        <w:rPr>
          <w:rFonts w:ascii="Times New Roman" w:hAnsi="Times New Roman" w:cs="Times New Roman"/>
          <w:sz w:val="24"/>
          <w:szCs w:val="24"/>
        </w:rPr>
        <w:t>.</w:t>
      </w:r>
      <w:r w:rsidR="008B1B2A">
        <w:rPr>
          <w:rFonts w:ascii="Times New Roman" w:hAnsi="Times New Roman" w:cs="Times New Roman"/>
          <w:sz w:val="24"/>
          <w:szCs w:val="24"/>
        </w:rPr>
        <w:t xml:space="preserve"> Captured in the Fourteenth Amendment of the American Constitution</w:t>
      </w:r>
      <w:r w:rsidR="00CD6C11">
        <w:rPr>
          <w:rFonts w:ascii="Times New Roman" w:hAnsi="Times New Roman" w:cs="Times New Roman"/>
          <w:sz w:val="24"/>
          <w:szCs w:val="24"/>
        </w:rPr>
        <w:t>, the statement “equal protection</w:t>
      </w:r>
      <w:r w:rsidR="00411C15">
        <w:rPr>
          <w:rFonts w:ascii="Times New Roman" w:hAnsi="Times New Roman" w:cs="Times New Roman"/>
          <w:sz w:val="24"/>
          <w:szCs w:val="24"/>
        </w:rPr>
        <w:t>” is</w:t>
      </w:r>
      <w:r w:rsidR="00CD6C11">
        <w:rPr>
          <w:rFonts w:ascii="Times New Roman" w:hAnsi="Times New Roman" w:cs="Times New Roman"/>
          <w:sz w:val="24"/>
          <w:szCs w:val="24"/>
        </w:rPr>
        <w:t xml:space="preserve"> summed up in the paraphrase</w:t>
      </w:r>
      <w:r w:rsidR="00411C15">
        <w:rPr>
          <w:rFonts w:ascii="Times New Roman" w:hAnsi="Times New Roman" w:cs="Times New Roman"/>
          <w:sz w:val="24"/>
          <w:szCs w:val="24"/>
        </w:rPr>
        <w:t xml:space="preserve">d </w:t>
      </w:r>
      <w:r w:rsidR="00BA16A4">
        <w:rPr>
          <w:rFonts w:ascii="Times New Roman" w:hAnsi="Times New Roman" w:cs="Times New Roman"/>
          <w:sz w:val="24"/>
          <w:szCs w:val="24"/>
        </w:rPr>
        <w:t>statement</w:t>
      </w:r>
      <w:r w:rsidR="00AE4FBA">
        <w:rPr>
          <w:rFonts w:ascii="Times New Roman" w:hAnsi="Times New Roman" w:cs="Times New Roman"/>
          <w:sz w:val="24"/>
          <w:szCs w:val="24"/>
        </w:rPr>
        <w:t xml:space="preserve"> </w:t>
      </w:r>
      <w:r w:rsidR="00BA16A4">
        <w:rPr>
          <w:rFonts w:ascii="Times New Roman" w:hAnsi="Times New Roman" w:cs="Times New Roman"/>
          <w:sz w:val="24"/>
          <w:szCs w:val="24"/>
        </w:rPr>
        <w:t>“</w:t>
      </w:r>
      <w:r w:rsidR="00CD6C11">
        <w:rPr>
          <w:rFonts w:ascii="Times New Roman" w:hAnsi="Times New Roman" w:cs="Times New Roman"/>
          <w:sz w:val="24"/>
          <w:szCs w:val="24"/>
        </w:rPr>
        <w:t xml:space="preserve">Nor shall any </w:t>
      </w:r>
      <w:r w:rsidR="00BA16A4">
        <w:rPr>
          <w:rFonts w:ascii="Times New Roman" w:hAnsi="Times New Roman" w:cs="Times New Roman"/>
          <w:sz w:val="24"/>
          <w:szCs w:val="24"/>
        </w:rPr>
        <w:t xml:space="preserve">State </w:t>
      </w:r>
      <w:r w:rsidR="00BA16A4" w:rsidRPr="00CD6C11">
        <w:rPr>
          <w:rFonts w:ascii="Times New Roman" w:hAnsi="Times New Roman" w:cs="Times New Roman"/>
          <w:sz w:val="24"/>
          <w:szCs w:val="24"/>
        </w:rPr>
        <w:t>deny</w:t>
      </w:r>
      <w:r w:rsidR="00CD6C11" w:rsidRPr="00CD6C11">
        <w:rPr>
          <w:rFonts w:ascii="Times New Roman" w:hAnsi="Times New Roman" w:cs="Times New Roman"/>
          <w:sz w:val="24"/>
          <w:szCs w:val="24"/>
        </w:rPr>
        <w:t xml:space="preserve"> to any person within its jurisdiction the equal protection of the laws</w:t>
      </w:r>
      <w:r w:rsidR="00E716F2">
        <w:rPr>
          <w:rFonts w:ascii="Times New Roman" w:hAnsi="Times New Roman" w:cs="Times New Roman"/>
          <w:sz w:val="24"/>
          <w:szCs w:val="24"/>
        </w:rPr>
        <w:t xml:space="preserve"> (Valcarcel</w:t>
      </w:r>
      <w:r w:rsidR="00945108">
        <w:rPr>
          <w:rFonts w:ascii="Times New Roman" w:hAnsi="Times New Roman" w:cs="Times New Roman"/>
          <w:sz w:val="24"/>
          <w:szCs w:val="24"/>
        </w:rPr>
        <w:t xml:space="preserve">, </w:t>
      </w:r>
      <w:r w:rsidR="00E716F2">
        <w:rPr>
          <w:rFonts w:ascii="Times New Roman" w:hAnsi="Times New Roman" w:cs="Times New Roman"/>
          <w:sz w:val="24"/>
          <w:szCs w:val="24"/>
        </w:rPr>
        <w:t>2017).”</w:t>
      </w:r>
      <w:r w:rsidR="008B1B2A" w:rsidRPr="008B1B2A">
        <w:rPr>
          <w:rFonts w:ascii="Times New Roman" w:hAnsi="Times New Roman" w:cs="Times New Roman"/>
          <w:sz w:val="24"/>
          <w:szCs w:val="24"/>
        </w:rPr>
        <w:t xml:space="preserve"> Similar struggles that were occasioned by Civil Wars in 1861 are attributed </w:t>
      </w:r>
      <w:r w:rsidR="008B1B2A">
        <w:rPr>
          <w:rFonts w:ascii="Times New Roman" w:hAnsi="Times New Roman" w:cs="Times New Roman"/>
          <w:sz w:val="24"/>
          <w:szCs w:val="24"/>
        </w:rPr>
        <w:t>to publications that have come with</w:t>
      </w:r>
      <w:r w:rsidR="00CD6C11">
        <w:rPr>
          <w:rFonts w:ascii="Times New Roman" w:hAnsi="Times New Roman" w:cs="Times New Roman"/>
          <w:sz w:val="24"/>
          <w:szCs w:val="24"/>
        </w:rPr>
        <w:t xml:space="preserve"> current</w:t>
      </w:r>
      <w:r w:rsidR="008B1B2A">
        <w:rPr>
          <w:rFonts w:ascii="Times New Roman" w:hAnsi="Times New Roman" w:cs="Times New Roman"/>
          <w:sz w:val="24"/>
          <w:szCs w:val="24"/>
        </w:rPr>
        <w:t xml:space="preserve"> equal treatment of all </w:t>
      </w:r>
      <w:r w:rsidR="008B1B2A" w:rsidRPr="00AE4FBA">
        <w:rPr>
          <w:rFonts w:ascii="Times New Roman" w:hAnsi="Times New Roman" w:cs="Times New Roman"/>
          <w:sz w:val="24"/>
          <w:szCs w:val="24"/>
        </w:rPr>
        <w:t>races</w:t>
      </w:r>
      <w:r w:rsidR="00AE4FBA" w:rsidRPr="00AE4FBA">
        <w:rPr>
          <w:rFonts w:ascii="Times New Roman" w:hAnsi="Times New Roman" w:cs="Times New Roman"/>
          <w:sz w:val="24"/>
          <w:szCs w:val="24"/>
        </w:rPr>
        <w:t xml:space="preserve"> (</w:t>
      </w:r>
      <w:r w:rsidR="00024580" w:rsidRPr="00AE4FBA">
        <w:rPr>
          <w:rFonts w:ascii="Times New Roman" w:hAnsi="Times New Roman" w:cs="Times New Roman"/>
          <w:sz w:val="24"/>
          <w:szCs w:val="24"/>
        </w:rPr>
        <w:t>Elwood et</w:t>
      </w:r>
      <w:r w:rsidR="00AE4FBA" w:rsidRPr="00AE4FBA">
        <w:rPr>
          <w:rFonts w:ascii="Times New Roman" w:hAnsi="Times New Roman" w:cs="Times New Roman"/>
          <w:sz w:val="24"/>
          <w:szCs w:val="24"/>
        </w:rPr>
        <w:t xml:space="preserve"> al</w:t>
      </w:r>
      <w:r w:rsidR="00A675C7">
        <w:rPr>
          <w:rFonts w:ascii="Times New Roman" w:hAnsi="Times New Roman" w:cs="Times New Roman"/>
          <w:sz w:val="24"/>
          <w:szCs w:val="24"/>
        </w:rPr>
        <w:t>.</w:t>
      </w:r>
      <w:r w:rsidR="00AE4FBA" w:rsidRPr="00AE4FBA">
        <w:rPr>
          <w:rFonts w:ascii="Times New Roman" w:hAnsi="Times New Roman" w:cs="Times New Roman"/>
          <w:sz w:val="24"/>
          <w:szCs w:val="24"/>
        </w:rPr>
        <w:t xml:space="preserve"> 2020)</w:t>
      </w:r>
      <w:r w:rsidR="008B1B2A" w:rsidRPr="00AE4FBA">
        <w:rPr>
          <w:rFonts w:ascii="Times New Roman" w:hAnsi="Times New Roman" w:cs="Times New Roman"/>
          <w:sz w:val="24"/>
          <w:szCs w:val="24"/>
        </w:rPr>
        <w:t xml:space="preserve">. The congress and Supreme Court ratified the divisions among the two </w:t>
      </w:r>
      <w:r w:rsidR="008B1B2A" w:rsidRPr="00AE4FBA">
        <w:rPr>
          <w:rFonts w:ascii="Times New Roman" w:hAnsi="Times New Roman" w:cs="Times New Roman"/>
          <w:sz w:val="24"/>
          <w:szCs w:val="24"/>
        </w:rPr>
        <w:lastRenderedPageBreak/>
        <w:t>races h</w:t>
      </w:r>
      <w:r w:rsidR="008B1B2A">
        <w:rPr>
          <w:rFonts w:ascii="Times New Roman" w:hAnsi="Times New Roman" w:cs="Times New Roman"/>
          <w:sz w:val="24"/>
          <w:szCs w:val="24"/>
        </w:rPr>
        <w:t xml:space="preserve">ence plunging the country into unprecedented psychological and destructive wars. </w:t>
      </w:r>
      <w:r w:rsidR="00CD6C11">
        <w:rPr>
          <w:rFonts w:ascii="Times New Roman" w:hAnsi="Times New Roman" w:cs="Times New Roman"/>
          <w:sz w:val="24"/>
          <w:szCs w:val="24"/>
        </w:rPr>
        <w:t xml:space="preserve"> These effects of the war have proven synonymous </w:t>
      </w:r>
      <w:r w:rsidR="00A675C7">
        <w:rPr>
          <w:rFonts w:ascii="Times New Roman" w:hAnsi="Times New Roman" w:cs="Times New Roman"/>
          <w:sz w:val="24"/>
          <w:szCs w:val="24"/>
        </w:rPr>
        <w:t>with</w:t>
      </w:r>
      <w:r w:rsidR="00CD6C11">
        <w:rPr>
          <w:rFonts w:ascii="Times New Roman" w:hAnsi="Times New Roman" w:cs="Times New Roman"/>
          <w:sz w:val="24"/>
          <w:szCs w:val="24"/>
        </w:rPr>
        <w:t xml:space="preserve"> the effects that the society and the state have veered towards individuals with different sexual </w:t>
      </w:r>
      <w:r w:rsidR="00A675C7">
        <w:rPr>
          <w:rFonts w:ascii="Times New Roman" w:hAnsi="Times New Roman" w:cs="Times New Roman"/>
          <w:sz w:val="24"/>
          <w:szCs w:val="24"/>
        </w:rPr>
        <w:t>orientations</w:t>
      </w:r>
      <w:r w:rsidR="00CD6C11">
        <w:rPr>
          <w:rFonts w:ascii="Times New Roman" w:hAnsi="Times New Roman" w:cs="Times New Roman"/>
          <w:sz w:val="24"/>
          <w:szCs w:val="24"/>
        </w:rPr>
        <w:t>.</w:t>
      </w:r>
    </w:p>
    <w:p w14:paraId="7AE471C9" w14:textId="763CB3D1" w:rsidR="00E57235" w:rsidRDefault="00A675C7" w:rsidP="00FA7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w:t>
      </w:r>
      <w:r w:rsidR="00CD6C11">
        <w:rPr>
          <w:rFonts w:ascii="Times New Roman" w:hAnsi="Times New Roman" w:cs="Times New Roman"/>
          <w:sz w:val="24"/>
          <w:szCs w:val="24"/>
        </w:rPr>
        <w:t xml:space="preserve">xposition </w:t>
      </w:r>
      <w:r w:rsidR="009036F1">
        <w:rPr>
          <w:rFonts w:ascii="Times New Roman" w:hAnsi="Times New Roman" w:cs="Times New Roman"/>
          <w:sz w:val="24"/>
          <w:szCs w:val="24"/>
        </w:rPr>
        <w:t xml:space="preserve">of the above notion </w:t>
      </w:r>
      <w:r w:rsidR="00CD6C11">
        <w:rPr>
          <w:rFonts w:ascii="Times New Roman" w:hAnsi="Times New Roman" w:cs="Times New Roman"/>
          <w:sz w:val="24"/>
          <w:szCs w:val="24"/>
        </w:rPr>
        <w:t xml:space="preserve">provides a pivotal </w:t>
      </w:r>
      <w:r w:rsidR="009036F1">
        <w:rPr>
          <w:rFonts w:ascii="Times New Roman" w:hAnsi="Times New Roman" w:cs="Times New Roman"/>
          <w:sz w:val="24"/>
          <w:szCs w:val="24"/>
        </w:rPr>
        <w:t>framework base</w:t>
      </w:r>
      <w:r w:rsidR="00CD6C11">
        <w:rPr>
          <w:rFonts w:ascii="Times New Roman" w:hAnsi="Times New Roman" w:cs="Times New Roman"/>
          <w:sz w:val="24"/>
          <w:szCs w:val="24"/>
        </w:rPr>
        <w:t xml:space="preserve"> that corr</w:t>
      </w:r>
      <w:r w:rsidR="009036F1">
        <w:rPr>
          <w:rFonts w:ascii="Times New Roman" w:hAnsi="Times New Roman" w:cs="Times New Roman"/>
          <w:sz w:val="24"/>
          <w:szCs w:val="24"/>
        </w:rPr>
        <w:t>esponds to the impacts court rulings and a team of concerned lawyers</w:t>
      </w:r>
      <w:r w:rsidR="00CD6C11">
        <w:rPr>
          <w:rFonts w:ascii="Times New Roman" w:hAnsi="Times New Roman" w:cs="Times New Roman"/>
          <w:sz w:val="24"/>
          <w:szCs w:val="24"/>
        </w:rPr>
        <w:t xml:space="preserve"> ha</w:t>
      </w:r>
      <w:r>
        <w:rPr>
          <w:rFonts w:ascii="Times New Roman" w:hAnsi="Times New Roman" w:cs="Times New Roman"/>
          <w:sz w:val="24"/>
          <w:szCs w:val="24"/>
        </w:rPr>
        <w:t>s</w:t>
      </w:r>
      <w:r w:rsidR="00CD6C11">
        <w:rPr>
          <w:rFonts w:ascii="Times New Roman" w:hAnsi="Times New Roman" w:cs="Times New Roman"/>
          <w:sz w:val="24"/>
          <w:szCs w:val="24"/>
        </w:rPr>
        <w:t xml:space="preserve"> had on this minority group of people. </w:t>
      </w:r>
      <w:r w:rsidR="009607A4">
        <w:rPr>
          <w:rFonts w:ascii="Times New Roman" w:hAnsi="Times New Roman" w:cs="Times New Roman"/>
          <w:sz w:val="24"/>
          <w:szCs w:val="24"/>
        </w:rPr>
        <w:t>As would be expected, the recognition of the rights that was and is still being agitated for by the individual activists, lesbians, gays, bisexuals and transgender people, would not have come easier. The battles for these rights have been fought in the congress assembly, in the courtrooms and openly in the streets.</w:t>
      </w:r>
      <w:r w:rsidR="006D35B3">
        <w:rPr>
          <w:rFonts w:ascii="Times New Roman" w:hAnsi="Times New Roman" w:cs="Times New Roman"/>
          <w:sz w:val="24"/>
          <w:szCs w:val="24"/>
        </w:rPr>
        <w:t xml:space="preserve"> Guided by other articles in the </w:t>
      </w:r>
      <w:r>
        <w:rPr>
          <w:rFonts w:ascii="Times New Roman" w:hAnsi="Times New Roman" w:cs="Times New Roman"/>
          <w:sz w:val="24"/>
          <w:szCs w:val="24"/>
        </w:rPr>
        <w:t>c</w:t>
      </w:r>
      <w:r w:rsidR="006D35B3">
        <w:rPr>
          <w:rFonts w:ascii="Times New Roman" w:hAnsi="Times New Roman" w:cs="Times New Roman"/>
          <w:sz w:val="24"/>
          <w:szCs w:val="24"/>
        </w:rPr>
        <w:t xml:space="preserve">onstitution, the fight has never been better. </w:t>
      </w:r>
      <w:r w:rsidR="006D35B3" w:rsidRPr="006D35B3">
        <w:rPr>
          <w:rFonts w:ascii="Times New Roman" w:hAnsi="Times New Roman" w:cs="Times New Roman"/>
          <w:sz w:val="24"/>
          <w:szCs w:val="24"/>
        </w:rPr>
        <w:t xml:space="preserve">Equal protection of the law is guaranteed by the Fifth and Fourteenth Amendments and </w:t>
      </w:r>
      <w:r w:rsidR="006D35B3">
        <w:rPr>
          <w:rFonts w:ascii="Times New Roman" w:hAnsi="Times New Roman" w:cs="Times New Roman"/>
          <w:sz w:val="24"/>
          <w:szCs w:val="24"/>
        </w:rPr>
        <w:t xml:space="preserve">compounded </w:t>
      </w:r>
      <w:r w:rsidR="00DD3E51">
        <w:rPr>
          <w:rFonts w:ascii="Times New Roman" w:hAnsi="Times New Roman" w:cs="Times New Roman"/>
          <w:sz w:val="24"/>
          <w:szCs w:val="24"/>
        </w:rPr>
        <w:t xml:space="preserve">by many </w:t>
      </w:r>
      <w:r w:rsidR="006D35B3" w:rsidRPr="006D35B3">
        <w:rPr>
          <w:rFonts w:ascii="Times New Roman" w:hAnsi="Times New Roman" w:cs="Times New Roman"/>
          <w:sz w:val="24"/>
          <w:szCs w:val="24"/>
        </w:rPr>
        <w:t>local</w:t>
      </w:r>
      <w:r w:rsidR="00DD3E51">
        <w:rPr>
          <w:rFonts w:ascii="Times New Roman" w:hAnsi="Times New Roman" w:cs="Times New Roman"/>
          <w:sz w:val="24"/>
          <w:szCs w:val="24"/>
        </w:rPr>
        <w:t xml:space="preserve"> people</w:t>
      </w:r>
      <w:r w:rsidR="006D35B3" w:rsidRPr="006D35B3">
        <w:rPr>
          <w:rFonts w:ascii="Times New Roman" w:hAnsi="Times New Roman" w:cs="Times New Roman"/>
          <w:sz w:val="24"/>
          <w:szCs w:val="24"/>
        </w:rPr>
        <w:t>, state and federal civil rights laws</w:t>
      </w:r>
      <w:r w:rsidR="00132C0F">
        <w:rPr>
          <w:rFonts w:ascii="Times New Roman" w:hAnsi="Times New Roman" w:cs="Times New Roman"/>
          <w:sz w:val="24"/>
          <w:szCs w:val="24"/>
        </w:rPr>
        <w:t>,</w:t>
      </w:r>
      <w:r w:rsidR="00DD3E51">
        <w:rPr>
          <w:rFonts w:ascii="Times New Roman" w:hAnsi="Times New Roman" w:cs="Times New Roman"/>
          <w:sz w:val="24"/>
          <w:szCs w:val="24"/>
        </w:rPr>
        <w:t xml:space="preserve"> as well as the bill of rights</w:t>
      </w:r>
      <w:r w:rsidR="00E716F2">
        <w:rPr>
          <w:rFonts w:ascii="Times New Roman" w:hAnsi="Times New Roman" w:cs="Times New Roman"/>
          <w:sz w:val="24"/>
          <w:szCs w:val="24"/>
        </w:rPr>
        <w:t xml:space="preserve"> as captured by Rossum (2018)</w:t>
      </w:r>
      <w:r w:rsidR="006D35B3" w:rsidRPr="006D35B3">
        <w:rPr>
          <w:rFonts w:ascii="Times New Roman" w:hAnsi="Times New Roman" w:cs="Times New Roman"/>
          <w:sz w:val="24"/>
          <w:szCs w:val="24"/>
        </w:rPr>
        <w:t>.</w:t>
      </w:r>
      <w:r w:rsidR="009607A4">
        <w:rPr>
          <w:rFonts w:ascii="Times New Roman" w:hAnsi="Times New Roman" w:cs="Times New Roman"/>
          <w:sz w:val="24"/>
          <w:szCs w:val="24"/>
        </w:rPr>
        <w:t xml:space="preserve">  The groundbreaking and warming </w:t>
      </w:r>
      <w:r w:rsidR="00DD3E51">
        <w:rPr>
          <w:rFonts w:ascii="Times New Roman" w:hAnsi="Times New Roman" w:cs="Times New Roman"/>
          <w:sz w:val="24"/>
          <w:szCs w:val="24"/>
        </w:rPr>
        <w:t>Supreme Court</w:t>
      </w:r>
      <w:r w:rsidR="009607A4">
        <w:rPr>
          <w:rFonts w:ascii="Times New Roman" w:hAnsi="Times New Roman" w:cs="Times New Roman"/>
          <w:sz w:val="24"/>
          <w:szCs w:val="24"/>
        </w:rPr>
        <w:t xml:space="preserve"> ruling that </w:t>
      </w:r>
      <w:r w:rsidR="00DD3E51">
        <w:rPr>
          <w:rFonts w:ascii="Times New Roman" w:hAnsi="Times New Roman" w:cs="Times New Roman"/>
          <w:sz w:val="24"/>
          <w:szCs w:val="24"/>
        </w:rPr>
        <w:t>rebirthed this urge to fight up to the modern</w:t>
      </w:r>
      <w:r w:rsidR="00132C0F">
        <w:rPr>
          <w:rFonts w:ascii="Times New Roman" w:hAnsi="Times New Roman" w:cs="Times New Roman"/>
          <w:sz w:val="24"/>
          <w:szCs w:val="24"/>
        </w:rPr>
        <w:t>-</w:t>
      </w:r>
      <w:r w:rsidR="00DD3E51">
        <w:rPr>
          <w:rFonts w:ascii="Times New Roman" w:hAnsi="Times New Roman" w:cs="Times New Roman"/>
          <w:sz w:val="24"/>
          <w:szCs w:val="24"/>
        </w:rPr>
        <w:t>day was</w:t>
      </w:r>
      <w:r w:rsidR="009607A4">
        <w:rPr>
          <w:rFonts w:ascii="Times New Roman" w:hAnsi="Times New Roman" w:cs="Times New Roman"/>
          <w:sz w:val="24"/>
          <w:szCs w:val="24"/>
        </w:rPr>
        <w:t xml:space="preserve"> one delivered by </w:t>
      </w:r>
      <w:r w:rsidR="00DD3E51">
        <w:rPr>
          <w:rFonts w:ascii="Times New Roman" w:hAnsi="Times New Roman" w:cs="Times New Roman"/>
          <w:sz w:val="24"/>
          <w:szCs w:val="24"/>
        </w:rPr>
        <w:t>Justice</w:t>
      </w:r>
      <w:r w:rsidR="00DD3E51" w:rsidRPr="00DD3E51">
        <w:rPr>
          <w:rFonts w:ascii="Times New Roman" w:hAnsi="Times New Roman" w:cs="Times New Roman"/>
          <w:sz w:val="24"/>
          <w:szCs w:val="24"/>
        </w:rPr>
        <w:t xml:space="preserve"> Anthony Kennedy</w:t>
      </w:r>
      <w:r w:rsidR="00DD3E51">
        <w:rPr>
          <w:rFonts w:ascii="Times New Roman" w:hAnsi="Times New Roman" w:cs="Times New Roman"/>
          <w:sz w:val="24"/>
          <w:szCs w:val="24"/>
        </w:rPr>
        <w:t xml:space="preserve"> as entailed in his words “</w:t>
      </w:r>
      <w:r w:rsidR="00DD3E51" w:rsidRPr="00DD3E51">
        <w:rPr>
          <w:rFonts w:ascii="Times New Roman" w:hAnsi="Times New Roman" w:cs="Times New Roman"/>
          <w:sz w:val="24"/>
          <w:szCs w:val="24"/>
        </w:rPr>
        <w:t>A State cannot so deem a class of persons a stranger to its laws.</w:t>
      </w:r>
      <w:r>
        <w:rPr>
          <w:rFonts w:ascii="Times New Roman" w:hAnsi="Times New Roman" w:cs="Times New Roman"/>
          <w:sz w:val="24"/>
          <w:szCs w:val="24"/>
        </w:rPr>
        <w:t>”</w:t>
      </w:r>
    </w:p>
    <w:p w14:paraId="33D27700" w14:textId="77777777" w:rsidR="00E57235" w:rsidRDefault="00DD3E51" w:rsidP="00FA77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Relevance of Equal Protection to </w:t>
      </w:r>
      <w:r w:rsidRPr="00CD6C11">
        <w:rPr>
          <w:rFonts w:ascii="Times New Roman" w:hAnsi="Times New Roman" w:cs="Times New Roman"/>
          <w:b/>
          <w:sz w:val="24"/>
          <w:szCs w:val="24"/>
        </w:rPr>
        <w:t>LGBTQ</w:t>
      </w:r>
      <w:r>
        <w:rPr>
          <w:rFonts w:ascii="Times New Roman" w:hAnsi="Times New Roman" w:cs="Times New Roman"/>
          <w:b/>
          <w:sz w:val="24"/>
          <w:szCs w:val="24"/>
        </w:rPr>
        <w:t xml:space="preserve"> Rights Litigation</w:t>
      </w:r>
    </w:p>
    <w:p w14:paraId="6A4FF98F" w14:textId="4A055114" w:rsidR="00E57235" w:rsidRDefault="00DD3E51" w:rsidP="00FA77C6">
      <w:pPr>
        <w:spacing w:line="480" w:lineRule="auto"/>
        <w:ind w:firstLine="720"/>
        <w:rPr>
          <w:rFonts w:ascii="Times New Roman" w:hAnsi="Times New Roman" w:cs="Times New Roman"/>
          <w:sz w:val="24"/>
          <w:szCs w:val="24"/>
        </w:rPr>
      </w:pPr>
      <w:r w:rsidRPr="00DD3E51">
        <w:rPr>
          <w:rFonts w:ascii="Times New Roman" w:hAnsi="Times New Roman" w:cs="Times New Roman"/>
          <w:sz w:val="24"/>
          <w:szCs w:val="24"/>
        </w:rPr>
        <w:t>The</w:t>
      </w:r>
      <w:r>
        <w:rPr>
          <w:rFonts w:ascii="Times New Roman" w:hAnsi="Times New Roman" w:cs="Times New Roman"/>
          <w:sz w:val="24"/>
          <w:szCs w:val="24"/>
        </w:rPr>
        <w:t xml:space="preserve"> rights of individuals have been made a little simple</w:t>
      </w:r>
      <w:r w:rsidR="00BC236F">
        <w:rPr>
          <w:rFonts w:ascii="Times New Roman" w:hAnsi="Times New Roman" w:cs="Times New Roman"/>
          <w:sz w:val="24"/>
          <w:szCs w:val="24"/>
        </w:rPr>
        <w:t xml:space="preserve">, </w:t>
      </w:r>
      <w:r>
        <w:rPr>
          <w:rFonts w:ascii="Times New Roman" w:hAnsi="Times New Roman" w:cs="Times New Roman"/>
          <w:sz w:val="24"/>
          <w:szCs w:val="24"/>
        </w:rPr>
        <w:t xml:space="preserve">thanks the repeal of sodomy laws in </w:t>
      </w:r>
      <w:r w:rsidR="00BC236F">
        <w:rPr>
          <w:rFonts w:ascii="Times New Roman" w:hAnsi="Times New Roman" w:cs="Times New Roman"/>
          <w:sz w:val="24"/>
          <w:szCs w:val="24"/>
        </w:rPr>
        <w:t xml:space="preserve">a </w:t>
      </w:r>
      <w:r>
        <w:rPr>
          <w:rFonts w:ascii="Times New Roman" w:hAnsi="Times New Roman" w:cs="Times New Roman"/>
          <w:sz w:val="24"/>
          <w:szCs w:val="24"/>
        </w:rPr>
        <w:t xml:space="preserve">majority of </w:t>
      </w:r>
      <w:r w:rsidR="00BC236F">
        <w:rPr>
          <w:rFonts w:ascii="Times New Roman" w:hAnsi="Times New Roman" w:cs="Times New Roman"/>
          <w:sz w:val="24"/>
          <w:szCs w:val="24"/>
        </w:rPr>
        <w:t>s</w:t>
      </w:r>
      <w:r>
        <w:rPr>
          <w:rFonts w:ascii="Times New Roman" w:hAnsi="Times New Roman" w:cs="Times New Roman"/>
          <w:sz w:val="24"/>
          <w:szCs w:val="24"/>
        </w:rPr>
        <w:t>tates in the United States and its protectorate districts like Columbia. Initially</w:t>
      </w:r>
      <w:r w:rsidR="00BC236F">
        <w:rPr>
          <w:rFonts w:ascii="Times New Roman" w:hAnsi="Times New Roman" w:cs="Times New Roman"/>
          <w:sz w:val="24"/>
          <w:szCs w:val="24"/>
        </w:rPr>
        <w:t>,</w:t>
      </w:r>
      <w:r>
        <w:rPr>
          <w:rFonts w:ascii="Times New Roman" w:hAnsi="Times New Roman" w:cs="Times New Roman"/>
          <w:sz w:val="24"/>
          <w:szCs w:val="24"/>
        </w:rPr>
        <w:t xml:space="preserve"> this practice (sodomy) was used by the federal courts to bar and prosecute gay people. Fathers who embodied same</w:t>
      </w:r>
      <w:r w:rsidR="00BC236F">
        <w:rPr>
          <w:rFonts w:ascii="Times New Roman" w:hAnsi="Times New Roman" w:cs="Times New Roman"/>
          <w:sz w:val="24"/>
          <w:szCs w:val="24"/>
        </w:rPr>
        <w:t>-</w:t>
      </w:r>
      <w:r>
        <w:rPr>
          <w:rFonts w:ascii="Times New Roman" w:hAnsi="Times New Roman" w:cs="Times New Roman"/>
          <w:sz w:val="24"/>
          <w:szCs w:val="24"/>
        </w:rPr>
        <w:t>sex orientation in preference for other men were equally taken away from their children on this basis. Following the restruct</w:t>
      </w:r>
      <w:r w:rsidR="00E5111F">
        <w:rPr>
          <w:rFonts w:ascii="Times New Roman" w:hAnsi="Times New Roman" w:cs="Times New Roman"/>
          <w:sz w:val="24"/>
          <w:szCs w:val="24"/>
        </w:rPr>
        <w:t>uring done to this penalizing act, sodomy is no longer a crime</w:t>
      </w:r>
      <w:r w:rsidR="00411C15">
        <w:rPr>
          <w:rFonts w:ascii="Times New Roman" w:hAnsi="Times New Roman" w:cs="Times New Roman"/>
          <w:sz w:val="24"/>
          <w:szCs w:val="24"/>
        </w:rPr>
        <w:t xml:space="preserve"> in a number of </w:t>
      </w:r>
      <w:r w:rsidR="00BA16A4">
        <w:rPr>
          <w:rFonts w:ascii="Times New Roman" w:hAnsi="Times New Roman" w:cs="Times New Roman"/>
          <w:sz w:val="24"/>
          <w:szCs w:val="24"/>
        </w:rPr>
        <w:t>States as</w:t>
      </w:r>
      <w:r w:rsidR="00E5111F">
        <w:rPr>
          <w:rFonts w:ascii="Times New Roman" w:hAnsi="Times New Roman" w:cs="Times New Roman"/>
          <w:sz w:val="24"/>
          <w:szCs w:val="24"/>
        </w:rPr>
        <w:t xml:space="preserve"> was witnessed in the gone days. </w:t>
      </w:r>
      <w:r w:rsidR="00E5111F">
        <w:rPr>
          <w:rFonts w:ascii="Times New Roman" w:hAnsi="Times New Roman" w:cs="Times New Roman"/>
          <w:sz w:val="24"/>
          <w:szCs w:val="24"/>
        </w:rPr>
        <w:lastRenderedPageBreak/>
        <w:t>Organizations that fight for the rights of individuals with different sexual orientations tend to meet constant backtracking challenges amidst their relentlessness. Cases of individuals having been fired from workplaces to parents being denied custody of their children are among the constitutional linkage rights that sometimes these groups of individuals thrive to base their arguments on</w:t>
      </w:r>
      <w:r w:rsidR="00AE4FBA">
        <w:rPr>
          <w:rFonts w:ascii="Times New Roman" w:hAnsi="Times New Roman" w:cs="Times New Roman"/>
          <w:sz w:val="24"/>
          <w:szCs w:val="24"/>
        </w:rPr>
        <w:t xml:space="preserve"> as is also described by Elwood et al</w:t>
      </w:r>
      <w:r w:rsidR="00BC236F">
        <w:rPr>
          <w:rFonts w:ascii="Times New Roman" w:hAnsi="Times New Roman" w:cs="Times New Roman"/>
          <w:sz w:val="24"/>
          <w:szCs w:val="24"/>
        </w:rPr>
        <w:t>.</w:t>
      </w:r>
      <w:r w:rsidR="00AE4FBA">
        <w:rPr>
          <w:rFonts w:ascii="Times New Roman" w:hAnsi="Times New Roman" w:cs="Times New Roman"/>
          <w:sz w:val="24"/>
          <w:szCs w:val="24"/>
        </w:rPr>
        <w:t xml:space="preserve"> </w:t>
      </w:r>
      <w:r w:rsidR="00BC236F">
        <w:rPr>
          <w:rFonts w:ascii="Times New Roman" w:hAnsi="Times New Roman" w:cs="Times New Roman"/>
          <w:sz w:val="24"/>
          <w:szCs w:val="24"/>
        </w:rPr>
        <w:t>(</w:t>
      </w:r>
      <w:r w:rsidR="00AE4FBA">
        <w:rPr>
          <w:rFonts w:ascii="Times New Roman" w:hAnsi="Times New Roman" w:cs="Times New Roman"/>
          <w:sz w:val="24"/>
          <w:szCs w:val="24"/>
        </w:rPr>
        <w:t>2020</w:t>
      </w:r>
      <w:r w:rsidR="00BC236F">
        <w:rPr>
          <w:rFonts w:ascii="Times New Roman" w:hAnsi="Times New Roman" w:cs="Times New Roman"/>
          <w:sz w:val="24"/>
          <w:szCs w:val="24"/>
        </w:rPr>
        <w:t>)</w:t>
      </w:r>
      <w:r w:rsidR="00E5111F">
        <w:rPr>
          <w:rFonts w:ascii="Times New Roman" w:hAnsi="Times New Roman" w:cs="Times New Roman"/>
          <w:sz w:val="24"/>
          <w:szCs w:val="24"/>
        </w:rPr>
        <w:t>.</w:t>
      </w:r>
    </w:p>
    <w:p w14:paraId="11854426" w14:textId="13A3C91D" w:rsidR="00E57235" w:rsidRDefault="00E5111F" w:rsidP="00FA7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notion </w:t>
      </w:r>
      <w:r w:rsidR="004D2E7D">
        <w:rPr>
          <w:rFonts w:ascii="Times New Roman" w:hAnsi="Times New Roman" w:cs="Times New Roman"/>
          <w:sz w:val="24"/>
          <w:szCs w:val="24"/>
        </w:rPr>
        <w:t xml:space="preserve">of </w:t>
      </w:r>
      <w:r>
        <w:rPr>
          <w:rFonts w:ascii="Times New Roman" w:hAnsi="Times New Roman" w:cs="Times New Roman"/>
          <w:sz w:val="24"/>
          <w:szCs w:val="24"/>
        </w:rPr>
        <w:t xml:space="preserve">equal protection for all the American citizens is one that has in the recent developments seen mushrooming of domestic partnerships programs in the societies. </w:t>
      </w:r>
      <w:r w:rsidR="000124BF">
        <w:rPr>
          <w:rFonts w:ascii="Times New Roman" w:hAnsi="Times New Roman" w:cs="Times New Roman"/>
          <w:sz w:val="24"/>
          <w:szCs w:val="24"/>
        </w:rPr>
        <w:t>Many</w:t>
      </w:r>
      <w:r w:rsidR="006543A2">
        <w:rPr>
          <w:rFonts w:ascii="Times New Roman" w:hAnsi="Times New Roman" w:cs="Times New Roman"/>
          <w:sz w:val="24"/>
          <w:szCs w:val="24"/>
        </w:rPr>
        <w:t xml:space="preserve"> cities such as </w:t>
      </w:r>
      <w:r w:rsidR="006543A2" w:rsidRPr="006543A2">
        <w:rPr>
          <w:rFonts w:ascii="Times New Roman" w:hAnsi="Times New Roman" w:cs="Times New Roman"/>
          <w:sz w:val="24"/>
          <w:szCs w:val="24"/>
        </w:rPr>
        <w:t xml:space="preserve">New York, Los Angeles, San Francisco, </w:t>
      </w:r>
      <w:r w:rsidR="00AB398A" w:rsidRPr="006543A2">
        <w:rPr>
          <w:rFonts w:ascii="Times New Roman" w:hAnsi="Times New Roman" w:cs="Times New Roman"/>
          <w:sz w:val="24"/>
          <w:szCs w:val="24"/>
        </w:rPr>
        <w:t>and Atlanta</w:t>
      </w:r>
      <w:r w:rsidR="006543A2">
        <w:rPr>
          <w:rFonts w:ascii="Times New Roman" w:hAnsi="Times New Roman" w:cs="Times New Roman"/>
          <w:sz w:val="24"/>
          <w:szCs w:val="24"/>
        </w:rPr>
        <w:t xml:space="preserve"> among other</w:t>
      </w:r>
      <w:r w:rsidR="006543A2" w:rsidRPr="006543A2">
        <w:rPr>
          <w:rFonts w:ascii="Times New Roman" w:hAnsi="Times New Roman" w:cs="Times New Roman"/>
          <w:sz w:val="24"/>
          <w:szCs w:val="24"/>
        </w:rPr>
        <w:t xml:space="preserve"> </w:t>
      </w:r>
      <w:r w:rsidR="000124BF">
        <w:rPr>
          <w:rFonts w:ascii="Times New Roman" w:hAnsi="Times New Roman" w:cs="Times New Roman"/>
          <w:sz w:val="24"/>
          <w:szCs w:val="24"/>
        </w:rPr>
        <w:t>municipalities and countable</w:t>
      </w:r>
      <w:r w:rsidR="000124BF" w:rsidRPr="000124BF">
        <w:rPr>
          <w:rFonts w:ascii="Times New Roman" w:hAnsi="Times New Roman" w:cs="Times New Roman"/>
          <w:sz w:val="24"/>
          <w:szCs w:val="24"/>
        </w:rPr>
        <w:t xml:space="preserve"> private institutions, including many </w:t>
      </w:r>
      <w:r w:rsidR="000124BF">
        <w:rPr>
          <w:rFonts w:ascii="Times New Roman" w:hAnsi="Times New Roman" w:cs="Times New Roman"/>
          <w:sz w:val="24"/>
          <w:szCs w:val="24"/>
        </w:rPr>
        <w:t xml:space="preserve">business </w:t>
      </w:r>
      <w:r w:rsidR="000124BF" w:rsidRPr="000124BF">
        <w:rPr>
          <w:rFonts w:ascii="Times New Roman" w:hAnsi="Times New Roman" w:cs="Times New Roman"/>
          <w:sz w:val="24"/>
          <w:szCs w:val="24"/>
        </w:rPr>
        <w:t>corporations and universities</w:t>
      </w:r>
      <w:r w:rsidR="000124BF">
        <w:rPr>
          <w:rFonts w:ascii="Times New Roman" w:hAnsi="Times New Roman" w:cs="Times New Roman"/>
          <w:sz w:val="24"/>
          <w:szCs w:val="24"/>
        </w:rPr>
        <w:t xml:space="preserve"> have formulated programs that support and eventually lead giving of official status to same sex couples</w:t>
      </w:r>
      <w:r w:rsidR="000124BF" w:rsidRPr="000124BF">
        <w:rPr>
          <w:rFonts w:ascii="Times New Roman" w:hAnsi="Times New Roman" w:cs="Times New Roman"/>
          <w:sz w:val="24"/>
          <w:szCs w:val="24"/>
        </w:rPr>
        <w:t>.</w:t>
      </w:r>
      <w:r w:rsidR="000124BF">
        <w:rPr>
          <w:rFonts w:ascii="Times New Roman" w:hAnsi="Times New Roman" w:cs="Times New Roman"/>
          <w:sz w:val="24"/>
          <w:szCs w:val="24"/>
        </w:rPr>
        <w:t xml:space="preserve"> Furthermore, gay rights advocates have relentlessly glued their fight on the threshold that anyone is possessive of the right to mingle and to have companionship with the significant other. It is</w:t>
      </w:r>
      <w:r w:rsidR="004D2E7D">
        <w:rPr>
          <w:rFonts w:ascii="Times New Roman" w:hAnsi="Times New Roman" w:cs="Times New Roman"/>
          <w:sz w:val="24"/>
          <w:szCs w:val="24"/>
        </w:rPr>
        <w:t>, for this reason</w:t>
      </w:r>
      <w:r w:rsidR="000124BF">
        <w:rPr>
          <w:rFonts w:ascii="Times New Roman" w:hAnsi="Times New Roman" w:cs="Times New Roman"/>
          <w:sz w:val="24"/>
          <w:szCs w:val="24"/>
        </w:rPr>
        <w:t xml:space="preserve"> that marriage certificates bearing </w:t>
      </w:r>
      <w:r w:rsidR="00BF6C9C">
        <w:rPr>
          <w:rFonts w:ascii="Times New Roman" w:hAnsi="Times New Roman" w:cs="Times New Roman"/>
          <w:sz w:val="24"/>
          <w:szCs w:val="24"/>
        </w:rPr>
        <w:t>the authorial stamps</w:t>
      </w:r>
      <w:r w:rsidR="000124BF">
        <w:rPr>
          <w:rFonts w:ascii="Times New Roman" w:hAnsi="Times New Roman" w:cs="Times New Roman"/>
          <w:sz w:val="24"/>
          <w:szCs w:val="24"/>
        </w:rPr>
        <w:t xml:space="preserve"> of accredited law firms. Other members of L</w:t>
      </w:r>
      <w:r w:rsidR="00BF6C9C">
        <w:rPr>
          <w:rFonts w:ascii="Times New Roman" w:hAnsi="Times New Roman" w:cs="Times New Roman"/>
          <w:sz w:val="24"/>
          <w:szCs w:val="24"/>
        </w:rPr>
        <w:t>esbian Gay Bisexual and Transgender</w:t>
      </w:r>
      <w:r w:rsidR="00347846">
        <w:rPr>
          <w:rFonts w:ascii="Times New Roman" w:hAnsi="Times New Roman" w:cs="Times New Roman"/>
          <w:sz w:val="24"/>
          <w:szCs w:val="24"/>
        </w:rPr>
        <w:t xml:space="preserve"> queer</w:t>
      </w:r>
      <w:r w:rsidR="00BF6C9C">
        <w:rPr>
          <w:rFonts w:ascii="Times New Roman" w:hAnsi="Times New Roman" w:cs="Times New Roman"/>
          <w:sz w:val="24"/>
          <w:szCs w:val="24"/>
        </w:rPr>
        <w:t xml:space="preserve"> people argue that the right to privacy or the right to be left alone, as some summarize it, </w:t>
      </w:r>
      <w:r w:rsidR="00BF6C9C" w:rsidRPr="00BF6C9C">
        <w:rPr>
          <w:rFonts w:ascii="Times New Roman" w:hAnsi="Times New Roman" w:cs="Times New Roman"/>
          <w:sz w:val="24"/>
          <w:szCs w:val="24"/>
        </w:rPr>
        <w:t>is guaranteed by the Fourth, Fifth, Ninth and Fourteenth Amendments</w:t>
      </w:r>
      <w:r>
        <w:rPr>
          <w:rFonts w:ascii="Times New Roman" w:hAnsi="Times New Roman" w:cs="Times New Roman"/>
          <w:sz w:val="24"/>
          <w:szCs w:val="24"/>
        </w:rPr>
        <w:t xml:space="preserve"> </w:t>
      </w:r>
      <w:r w:rsidR="00BF6C9C">
        <w:rPr>
          <w:rFonts w:ascii="Times New Roman" w:hAnsi="Times New Roman" w:cs="Times New Roman"/>
          <w:sz w:val="24"/>
          <w:szCs w:val="24"/>
        </w:rPr>
        <w:t xml:space="preserve">of the American Constitution. And if </w:t>
      </w:r>
      <w:r w:rsidR="00AC327D">
        <w:rPr>
          <w:rFonts w:ascii="Times New Roman" w:hAnsi="Times New Roman" w:cs="Times New Roman"/>
          <w:sz w:val="24"/>
          <w:szCs w:val="24"/>
        </w:rPr>
        <w:t>so,</w:t>
      </w:r>
      <w:r w:rsidR="00BF6C9C">
        <w:rPr>
          <w:rFonts w:ascii="Times New Roman" w:hAnsi="Times New Roman" w:cs="Times New Roman"/>
          <w:sz w:val="24"/>
          <w:szCs w:val="24"/>
        </w:rPr>
        <w:t xml:space="preserve"> they choose to spend their lives with others of similar affiliations</w:t>
      </w:r>
      <w:r w:rsidR="004D2E7D">
        <w:rPr>
          <w:rFonts w:ascii="Times New Roman" w:hAnsi="Times New Roman" w:cs="Times New Roman"/>
          <w:sz w:val="24"/>
          <w:szCs w:val="24"/>
        </w:rPr>
        <w:t>;</w:t>
      </w:r>
      <w:r w:rsidR="00BF6C9C">
        <w:rPr>
          <w:rFonts w:ascii="Times New Roman" w:hAnsi="Times New Roman" w:cs="Times New Roman"/>
          <w:sz w:val="24"/>
          <w:szCs w:val="24"/>
        </w:rPr>
        <w:t xml:space="preserve"> they still are protected by the same </w:t>
      </w:r>
      <w:r w:rsidR="00A675C7">
        <w:rPr>
          <w:rFonts w:ascii="Times New Roman" w:hAnsi="Times New Roman" w:cs="Times New Roman"/>
          <w:sz w:val="24"/>
          <w:szCs w:val="24"/>
        </w:rPr>
        <w:t>c</w:t>
      </w:r>
      <w:r w:rsidR="00BF6C9C">
        <w:rPr>
          <w:rFonts w:ascii="Times New Roman" w:hAnsi="Times New Roman" w:cs="Times New Roman"/>
          <w:sz w:val="24"/>
          <w:szCs w:val="24"/>
        </w:rPr>
        <w:t>onstitution. In a nutshell</w:t>
      </w:r>
      <w:r w:rsidR="004D2E7D">
        <w:rPr>
          <w:rFonts w:ascii="Times New Roman" w:hAnsi="Times New Roman" w:cs="Times New Roman"/>
          <w:sz w:val="24"/>
          <w:szCs w:val="24"/>
        </w:rPr>
        <w:t>,</w:t>
      </w:r>
      <w:r w:rsidR="00BF6C9C">
        <w:rPr>
          <w:rFonts w:ascii="Times New Roman" w:hAnsi="Times New Roman" w:cs="Times New Roman"/>
          <w:sz w:val="24"/>
          <w:szCs w:val="24"/>
        </w:rPr>
        <w:t xml:space="preserve"> sodomy laws have been dubbed</w:t>
      </w:r>
      <w:r w:rsidR="00712104">
        <w:rPr>
          <w:rFonts w:ascii="Times New Roman" w:hAnsi="Times New Roman" w:cs="Times New Roman"/>
          <w:sz w:val="24"/>
          <w:szCs w:val="24"/>
        </w:rPr>
        <w:t xml:space="preserve"> as disgusting and </w:t>
      </w:r>
      <w:r w:rsidR="001D6673">
        <w:rPr>
          <w:rFonts w:ascii="Times New Roman" w:hAnsi="Times New Roman" w:cs="Times New Roman"/>
          <w:sz w:val="24"/>
          <w:szCs w:val="24"/>
        </w:rPr>
        <w:t>intrusive on</w:t>
      </w:r>
      <w:r w:rsidR="00712104">
        <w:rPr>
          <w:rFonts w:ascii="Times New Roman" w:hAnsi="Times New Roman" w:cs="Times New Roman"/>
          <w:sz w:val="24"/>
          <w:szCs w:val="24"/>
        </w:rPr>
        <w:t xml:space="preserve"> the </w:t>
      </w:r>
      <w:r w:rsidR="004D2E7D">
        <w:rPr>
          <w:rFonts w:ascii="Times New Roman" w:hAnsi="Times New Roman" w:cs="Times New Roman"/>
          <w:sz w:val="24"/>
          <w:szCs w:val="24"/>
        </w:rPr>
        <w:t>s</w:t>
      </w:r>
      <w:r w:rsidR="00712104">
        <w:rPr>
          <w:rFonts w:ascii="Times New Roman" w:hAnsi="Times New Roman" w:cs="Times New Roman"/>
          <w:sz w:val="24"/>
          <w:szCs w:val="24"/>
        </w:rPr>
        <w:t>tate’s part in adjudicating such cases.</w:t>
      </w:r>
    </w:p>
    <w:p w14:paraId="137C525C" w14:textId="58598DE3" w:rsidR="00E57235" w:rsidRDefault="001D6673" w:rsidP="00FA7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Discrimination against persons of different sexual preferences prevents access to basic compulsory social amenities like education</w:t>
      </w:r>
      <w:r w:rsidR="004D2E7D">
        <w:rPr>
          <w:rFonts w:ascii="Times New Roman" w:hAnsi="Times New Roman" w:cs="Times New Roman"/>
          <w:sz w:val="24"/>
          <w:szCs w:val="24"/>
        </w:rPr>
        <w:t xml:space="preserve"> (</w:t>
      </w:r>
      <w:r w:rsidR="00AE4FBA">
        <w:rPr>
          <w:rFonts w:ascii="Times New Roman" w:hAnsi="Times New Roman" w:cs="Times New Roman"/>
          <w:sz w:val="24"/>
          <w:szCs w:val="24"/>
        </w:rPr>
        <w:t>Nadal et al</w:t>
      </w:r>
      <w:r w:rsidR="004D2E7D">
        <w:rPr>
          <w:rFonts w:ascii="Times New Roman" w:hAnsi="Times New Roman" w:cs="Times New Roman"/>
          <w:sz w:val="24"/>
          <w:szCs w:val="24"/>
        </w:rPr>
        <w:t xml:space="preserve">., </w:t>
      </w:r>
      <w:r w:rsidR="00AE4FBA">
        <w:rPr>
          <w:rFonts w:ascii="Times New Roman" w:hAnsi="Times New Roman" w:cs="Times New Roman"/>
          <w:sz w:val="24"/>
          <w:szCs w:val="24"/>
        </w:rPr>
        <w:t>2016)</w:t>
      </w:r>
      <w:r>
        <w:rPr>
          <w:rFonts w:ascii="Times New Roman" w:hAnsi="Times New Roman" w:cs="Times New Roman"/>
          <w:sz w:val="24"/>
          <w:szCs w:val="24"/>
        </w:rPr>
        <w:t xml:space="preserve">. Young learners who have discovered themselves to be sexually different in orientation from others are arguably being gradually allowed total access to other services within the school, groups and they are becoming </w:t>
      </w:r>
      <w:r>
        <w:rPr>
          <w:rFonts w:ascii="Times New Roman" w:hAnsi="Times New Roman" w:cs="Times New Roman"/>
          <w:sz w:val="24"/>
          <w:szCs w:val="24"/>
        </w:rPr>
        <w:lastRenderedPageBreak/>
        <w:t>part of the larger crowd of children enjoying equal rights as provided for in the constitution</w:t>
      </w:r>
      <w:r w:rsidR="00024580">
        <w:rPr>
          <w:rFonts w:ascii="Times New Roman" w:hAnsi="Times New Roman" w:cs="Times New Roman"/>
          <w:sz w:val="24"/>
          <w:szCs w:val="24"/>
        </w:rPr>
        <w:t xml:space="preserve"> (</w:t>
      </w:r>
      <w:r w:rsidR="00024580" w:rsidRPr="00024580">
        <w:rPr>
          <w:rFonts w:ascii="Times New Roman" w:hAnsi="Times New Roman" w:cs="Times New Roman"/>
          <w:sz w:val="24"/>
          <w:szCs w:val="24"/>
        </w:rPr>
        <w:t>Chapter 4: Romer and Animus</w:t>
      </w:r>
      <w:r w:rsidR="00024580">
        <w:rPr>
          <w:rFonts w:ascii="Times New Roman" w:hAnsi="Times New Roman" w:cs="Times New Roman"/>
          <w:sz w:val="24"/>
          <w:szCs w:val="24"/>
        </w:rPr>
        <w:t>.</w:t>
      </w:r>
      <w:r w:rsidR="00024580" w:rsidRPr="00024580">
        <w:rPr>
          <w:rFonts w:ascii="Times New Roman" w:hAnsi="Times New Roman" w:cs="Times New Roman"/>
          <w:sz w:val="24"/>
          <w:szCs w:val="24"/>
        </w:rPr>
        <w:t xml:space="preserve"> Discrimination and Antidiscrimination</w:t>
      </w:r>
      <w:r w:rsidR="00024580">
        <w:rPr>
          <w:rFonts w:ascii="Times New Roman" w:hAnsi="Times New Roman" w:cs="Times New Roman"/>
          <w:sz w:val="24"/>
          <w:szCs w:val="24"/>
        </w:rPr>
        <w:t>)</w:t>
      </w:r>
      <w:r>
        <w:rPr>
          <w:rFonts w:ascii="Times New Roman" w:hAnsi="Times New Roman" w:cs="Times New Roman"/>
          <w:sz w:val="24"/>
          <w:szCs w:val="24"/>
        </w:rPr>
        <w:t xml:space="preserve">. </w:t>
      </w:r>
      <w:r w:rsidR="00712104">
        <w:rPr>
          <w:rFonts w:ascii="Times New Roman" w:hAnsi="Times New Roman" w:cs="Times New Roman"/>
          <w:sz w:val="24"/>
          <w:szCs w:val="24"/>
        </w:rPr>
        <w:t xml:space="preserve"> </w:t>
      </w:r>
      <w:r w:rsidR="00D31C6A">
        <w:rPr>
          <w:rFonts w:ascii="Times New Roman" w:hAnsi="Times New Roman" w:cs="Times New Roman"/>
          <w:sz w:val="24"/>
          <w:szCs w:val="24"/>
        </w:rPr>
        <w:t>This is</w:t>
      </w:r>
      <w:r w:rsidR="00D55BBB">
        <w:rPr>
          <w:rFonts w:ascii="Times New Roman" w:hAnsi="Times New Roman" w:cs="Times New Roman"/>
          <w:sz w:val="24"/>
          <w:szCs w:val="24"/>
        </w:rPr>
        <w:t>,</w:t>
      </w:r>
      <w:r w:rsidR="00D31C6A">
        <w:rPr>
          <w:rFonts w:ascii="Times New Roman" w:hAnsi="Times New Roman" w:cs="Times New Roman"/>
          <w:sz w:val="24"/>
          <w:szCs w:val="24"/>
        </w:rPr>
        <w:t xml:space="preserve"> however</w:t>
      </w:r>
      <w:r w:rsidR="00D55BBB">
        <w:rPr>
          <w:rFonts w:ascii="Times New Roman" w:hAnsi="Times New Roman" w:cs="Times New Roman"/>
          <w:sz w:val="24"/>
          <w:szCs w:val="24"/>
        </w:rPr>
        <w:t>,</w:t>
      </w:r>
      <w:r w:rsidR="00AE512D">
        <w:rPr>
          <w:rFonts w:ascii="Times New Roman" w:hAnsi="Times New Roman" w:cs="Times New Roman"/>
          <w:sz w:val="24"/>
          <w:szCs w:val="24"/>
        </w:rPr>
        <w:t xml:space="preserve"> </w:t>
      </w:r>
      <w:r w:rsidR="00D31C6A">
        <w:rPr>
          <w:rFonts w:ascii="Times New Roman" w:hAnsi="Times New Roman" w:cs="Times New Roman"/>
          <w:sz w:val="24"/>
          <w:szCs w:val="24"/>
        </w:rPr>
        <w:t>on the contrary to how everything else has been in the past</w:t>
      </w:r>
      <w:r w:rsidR="00024580">
        <w:rPr>
          <w:rFonts w:ascii="Times New Roman" w:hAnsi="Times New Roman" w:cs="Times New Roman"/>
          <w:sz w:val="24"/>
          <w:szCs w:val="24"/>
        </w:rPr>
        <w:t>.</w:t>
      </w:r>
      <w:r w:rsidR="00AE4FBA" w:rsidRPr="00AE4FBA">
        <w:rPr>
          <w:rFonts w:ascii="Times New Roman" w:hAnsi="Times New Roman" w:cs="Times New Roman"/>
          <w:sz w:val="24"/>
          <w:szCs w:val="24"/>
        </w:rPr>
        <w:t xml:space="preserve"> </w:t>
      </w:r>
      <w:r w:rsidR="00E716F2">
        <w:rPr>
          <w:rFonts w:ascii="Times New Roman" w:hAnsi="Times New Roman" w:cs="Times New Roman"/>
          <w:sz w:val="24"/>
          <w:szCs w:val="24"/>
        </w:rPr>
        <w:t>They</w:t>
      </w:r>
      <w:r w:rsidR="00D31C6A">
        <w:rPr>
          <w:rFonts w:ascii="Times New Roman" w:hAnsi="Times New Roman" w:cs="Times New Roman"/>
          <w:sz w:val="24"/>
          <w:szCs w:val="24"/>
        </w:rPr>
        <w:t xml:space="preserve"> </w:t>
      </w:r>
      <w:r w:rsidR="00024580">
        <w:rPr>
          <w:rFonts w:ascii="Times New Roman" w:hAnsi="Times New Roman" w:cs="Times New Roman"/>
          <w:sz w:val="24"/>
          <w:szCs w:val="24"/>
        </w:rPr>
        <w:t>describe</w:t>
      </w:r>
      <w:r>
        <w:rPr>
          <w:rFonts w:ascii="Times New Roman" w:hAnsi="Times New Roman" w:cs="Times New Roman"/>
          <w:sz w:val="24"/>
          <w:szCs w:val="24"/>
        </w:rPr>
        <w:t xml:space="preserve"> aspects of discrimination meted against the persons with different sexual orientation in Colorado State at the time. </w:t>
      </w:r>
      <w:r w:rsidR="00BA16A4">
        <w:rPr>
          <w:rFonts w:ascii="Times New Roman" w:hAnsi="Times New Roman" w:cs="Times New Roman"/>
          <w:sz w:val="24"/>
          <w:szCs w:val="24"/>
        </w:rPr>
        <w:t>An example is given of prominent members of the society such as infamous Colorado University football coach among others like religious leaders to publicly castigate denouncements of same</w:t>
      </w:r>
      <w:r w:rsidR="00AE512D">
        <w:rPr>
          <w:rFonts w:ascii="Times New Roman" w:hAnsi="Times New Roman" w:cs="Times New Roman"/>
          <w:sz w:val="24"/>
          <w:szCs w:val="24"/>
        </w:rPr>
        <w:t>-</w:t>
      </w:r>
      <w:r w:rsidR="00BA16A4">
        <w:rPr>
          <w:rFonts w:ascii="Times New Roman" w:hAnsi="Times New Roman" w:cs="Times New Roman"/>
          <w:sz w:val="24"/>
          <w:szCs w:val="24"/>
        </w:rPr>
        <w:t xml:space="preserve">sex marriage and practices that go with it. </w:t>
      </w:r>
      <w:r>
        <w:rPr>
          <w:rFonts w:ascii="Times New Roman" w:hAnsi="Times New Roman" w:cs="Times New Roman"/>
          <w:sz w:val="24"/>
          <w:szCs w:val="24"/>
        </w:rPr>
        <w:t>He elaborates how the society completely did in effect channel all the strife, anger and seclusion of such individuals from mainstream family unions, church gatherings as learner</w:t>
      </w:r>
      <w:r w:rsidR="00AE512D">
        <w:rPr>
          <w:rFonts w:ascii="Times New Roman" w:hAnsi="Times New Roman" w:cs="Times New Roman"/>
          <w:sz w:val="24"/>
          <w:szCs w:val="24"/>
        </w:rPr>
        <w:t>-</w:t>
      </w:r>
      <w:r>
        <w:rPr>
          <w:rFonts w:ascii="Times New Roman" w:hAnsi="Times New Roman" w:cs="Times New Roman"/>
          <w:sz w:val="24"/>
          <w:szCs w:val="24"/>
        </w:rPr>
        <w:t>centered activities.</w:t>
      </w:r>
    </w:p>
    <w:p w14:paraId="5F12E402" w14:textId="348F8DB0" w:rsidR="00E57235" w:rsidRDefault="006543A2" w:rsidP="00FA7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Institutions such as universities and cinema producing theatres such as those found in Hollywood have come up with creative ways of enticing and also revamping the same</w:t>
      </w:r>
      <w:r w:rsidR="00B26731">
        <w:rPr>
          <w:rFonts w:ascii="Times New Roman" w:hAnsi="Times New Roman" w:cs="Times New Roman"/>
          <w:sz w:val="24"/>
          <w:szCs w:val="24"/>
        </w:rPr>
        <w:t>-</w:t>
      </w:r>
      <w:r>
        <w:rPr>
          <w:rFonts w:ascii="Times New Roman" w:hAnsi="Times New Roman" w:cs="Times New Roman"/>
          <w:sz w:val="24"/>
          <w:szCs w:val="24"/>
        </w:rPr>
        <w:t xml:space="preserve">sex </w:t>
      </w:r>
      <w:r w:rsidR="005253C5">
        <w:rPr>
          <w:rFonts w:ascii="Times New Roman" w:hAnsi="Times New Roman" w:cs="Times New Roman"/>
          <w:sz w:val="24"/>
          <w:szCs w:val="24"/>
        </w:rPr>
        <w:t>orientation practices</w:t>
      </w:r>
      <w:r>
        <w:rPr>
          <w:rFonts w:ascii="Times New Roman" w:hAnsi="Times New Roman" w:cs="Times New Roman"/>
          <w:sz w:val="24"/>
          <w:szCs w:val="24"/>
        </w:rPr>
        <w:t xml:space="preserve"> to the larger crowds as a way of </w:t>
      </w:r>
      <w:r w:rsidR="005253C5">
        <w:rPr>
          <w:rFonts w:ascii="Times New Roman" w:hAnsi="Times New Roman" w:cs="Times New Roman"/>
          <w:sz w:val="24"/>
          <w:szCs w:val="24"/>
        </w:rPr>
        <w:t>letting people know</w:t>
      </w:r>
      <w:r>
        <w:rPr>
          <w:rFonts w:ascii="Times New Roman" w:hAnsi="Times New Roman" w:cs="Times New Roman"/>
          <w:sz w:val="24"/>
          <w:szCs w:val="24"/>
        </w:rPr>
        <w:t xml:space="preserve"> about these groups. </w:t>
      </w:r>
      <w:r w:rsidR="005253C5">
        <w:rPr>
          <w:rFonts w:ascii="Times New Roman" w:hAnsi="Times New Roman" w:cs="Times New Roman"/>
          <w:sz w:val="24"/>
          <w:szCs w:val="24"/>
        </w:rPr>
        <w:t>Characterized in the</w:t>
      </w:r>
      <w:r w:rsidR="00BA16A4">
        <w:rPr>
          <w:rFonts w:ascii="Times New Roman" w:hAnsi="Times New Roman" w:cs="Times New Roman"/>
          <w:sz w:val="24"/>
          <w:szCs w:val="24"/>
        </w:rPr>
        <w:t xml:space="preserve"> produced movies</w:t>
      </w:r>
      <w:r w:rsidR="005253C5">
        <w:rPr>
          <w:rFonts w:ascii="Times New Roman" w:hAnsi="Times New Roman" w:cs="Times New Roman"/>
          <w:sz w:val="24"/>
          <w:szCs w:val="24"/>
        </w:rPr>
        <w:t xml:space="preserve"> that form the embodiment of gay and lesbian marriages, the practice of organizing registered groups within universities have revolutionized in a great way the production that portends these practices. </w:t>
      </w:r>
      <w:r w:rsidR="00BA16A4">
        <w:rPr>
          <w:rFonts w:ascii="Times New Roman" w:hAnsi="Times New Roman" w:cs="Times New Roman"/>
          <w:sz w:val="24"/>
          <w:szCs w:val="24"/>
        </w:rPr>
        <w:t xml:space="preserve"> It has become quite evident in the recent past that these are issues that are happening </w:t>
      </w:r>
      <w:r w:rsidR="00B26731">
        <w:rPr>
          <w:rFonts w:ascii="Times New Roman" w:hAnsi="Times New Roman" w:cs="Times New Roman"/>
          <w:sz w:val="24"/>
          <w:szCs w:val="24"/>
        </w:rPr>
        <w:t>in</w:t>
      </w:r>
      <w:r w:rsidR="00BA16A4">
        <w:rPr>
          <w:rFonts w:ascii="Times New Roman" w:hAnsi="Times New Roman" w:cs="Times New Roman"/>
          <w:sz w:val="24"/>
          <w:szCs w:val="24"/>
        </w:rPr>
        <w:t xml:space="preserve"> society</w:t>
      </w:r>
      <w:r w:rsidR="00B26731">
        <w:rPr>
          <w:rFonts w:ascii="Times New Roman" w:hAnsi="Times New Roman" w:cs="Times New Roman"/>
          <w:sz w:val="24"/>
          <w:szCs w:val="24"/>
        </w:rPr>
        <w:t>,</w:t>
      </w:r>
      <w:r w:rsidR="00BA16A4">
        <w:rPr>
          <w:rFonts w:ascii="Times New Roman" w:hAnsi="Times New Roman" w:cs="Times New Roman"/>
          <w:sz w:val="24"/>
          <w:szCs w:val="24"/>
        </w:rPr>
        <w:t xml:space="preserve"> even </w:t>
      </w:r>
      <w:r w:rsidR="00B26731">
        <w:rPr>
          <w:rFonts w:ascii="Times New Roman" w:hAnsi="Times New Roman" w:cs="Times New Roman"/>
          <w:sz w:val="24"/>
          <w:szCs w:val="24"/>
        </w:rPr>
        <w:t xml:space="preserve">with </w:t>
      </w:r>
      <w:r w:rsidR="00BA16A4">
        <w:rPr>
          <w:rFonts w:ascii="Times New Roman" w:hAnsi="Times New Roman" w:cs="Times New Roman"/>
          <w:sz w:val="24"/>
          <w:szCs w:val="24"/>
        </w:rPr>
        <w:t>the teenagers. The way these young school-age going children relate to one another is rather promising of absolute accepta</w:t>
      </w:r>
      <w:r w:rsidR="00B26731">
        <w:rPr>
          <w:rFonts w:ascii="Times New Roman" w:hAnsi="Times New Roman" w:cs="Times New Roman"/>
          <w:sz w:val="24"/>
          <w:szCs w:val="24"/>
        </w:rPr>
        <w:t>nce</w:t>
      </w:r>
      <w:r w:rsidR="00BA16A4">
        <w:rPr>
          <w:rFonts w:ascii="Times New Roman" w:hAnsi="Times New Roman" w:cs="Times New Roman"/>
          <w:sz w:val="24"/>
          <w:szCs w:val="24"/>
        </w:rPr>
        <w:t xml:space="preserve"> that should be given to these people.</w:t>
      </w:r>
    </w:p>
    <w:p w14:paraId="4F519BA1" w14:textId="3A87ECB1" w:rsidR="00E57235" w:rsidRDefault="005253C5" w:rsidP="00FA77C6">
      <w:pPr>
        <w:spacing w:line="480" w:lineRule="auto"/>
        <w:jc w:val="center"/>
        <w:rPr>
          <w:rFonts w:ascii="Times New Roman" w:hAnsi="Times New Roman" w:cs="Times New Roman"/>
          <w:b/>
          <w:sz w:val="24"/>
          <w:szCs w:val="24"/>
        </w:rPr>
      </w:pPr>
      <w:r w:rsidRPr="00AB398A">
        <w:rPr>
          <w:rFonts w:ascii="Times New Roman" w:hAnsi="Times New Roman" w:cs="Times New Roman"/>
          <w:b/>
          <w:sz w:val="24"/>
          <w:szCs w:val="24"/>
        </w:rPr>
        <w:t xml:space="preserve">The Actual Legal Developments </w:t>
      </w:r>
      <w:r w:rsidR="00B26731">
        <w:rPr>
          <w:rFonts w:ascii="Times New Roman" w:hAnsi="Times New Roman" w:cs="Times New Roman"/>
          <w:b/>
          <w:sz w:val="24"/>
          <w:szCs w:val="24"/>
        </w:rPr>
        <w:t>t</w:t>
      </w:r>
      <w:r w:rsidRPr="00AB398A">
        <w:rPr>
          <w:rFonts w:ascii="Times New Roman" w:hAnsi="Times New Roman" w:cs="Times New Roman"/>
          <w:b/>
          <w:sz w:val="24"/>
          <w:szCs w:val="24"/>
        </w:rPr>
        <w:t xml:space="preserve">hat </w:t>
      </w:r>
      <w:r w:rsidR="00B26731">
        <w:rPr>
          <w:rFonts w:ascii="Times New Roman" w:hAnsi="Times New Roman" w:cs="Times New Roman"/>
          <w:b/>
          <w:sz w:val="24"/>
          <w:szCs w:val="24"/>
        </w:rPr>
        <w:t>h</w:t>
      </w:r>
      <w:r w:rsidRPr="00AB398A">
        <w:rPr>
          <w:rFonts w:ascii="Times New Roman" w:hAnsi="Times New Roman" w:cs="Times New Roman"/>
          <w:b/>
          <w:sz w:val="24"/>
          <w:szCs w:val="24"/>
        </w:rPr>
        <w:t>ave Resulted</w:t>
      </w:r>
      <w:r w:rsidR="00B26731">
        <w:rPr>
          <w:rFonts w:ascii="Times New Roman" w:hAnsi="Times New Roman" w:cs="Times New Roman"/>
          <w:b/>
          <w:sz w:val="24"/>
          <w:szCs w:val="24"/>
        </w:rPr>
        <w:t xml:space="preserve"> in</w:t>
      </w:r>
      <w:r w:rsidRPr="00AB398A">
        <w:rPr>
          <w:rFonts w:ascii="Times New Roman" w:hAnsi="Times New Roman" w:cs="Times New Roman"/>
          <w:b/>
          <w:sz w:val="24"/>
          <w:szCs w:val="24"/>
        </w:rPr>
        <w:t xml:space="preserve"> Actual </w:t>
      </w:r>
      <w:r w:rsidR="00AB398A" w:rsidRPr="00AB398A">
        <w:rPr>
          <w:rFonts w:ascii="Times New Roman" w:hAnsi="Times New Roman" w:cs="Times New Roman"/>
          <w:b/>
          <w:sz w:val="24"/>
          <w:szCs w:val="24"/>
        </w:rPr>
        <w:t>LGBTQ Litigations</w:t>
      </w:r>
    </w:p>
    <w:p w14:paraId="26652437" w14:textId="36381655" w:rsidR="00E57235" w:rsidRDefault="00AB398A" w:rsidP="00FA7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case that was explained in</w:t>
      </w:r>
      <w:r w:rsidRPr="00AB398A">
        <w:rPr>
          <w:rFonts w:ascii="Times New Roman" w:hAnsi="Times New Roman" w:cs="Times New Roman"/>
          <w:sz w:val="24"/>
          <w:szCs w:val="24"/>
        </w:rPr>
        <w:t xml:space="preserve"> Supreme Court in Romer v. Evans,</w:t>
      </w:r>
      <w:r>
        <w:rPr>
          <w:rFonts w:ascii="Times New Roman" w:hAnsi="Times New Roman" w:cs="Times New Roman"/>
          <w:sz w:val="24"/>
          <w:szCs w:val="24"/>
        </w:rPr>
        <w:t xml:space="preserve"> show</w:t>
      </w:r>
      <w:r w:rsidR="00B26731">
        <w:rPr>
          <w:rFonts w:ascii="Times New Roman" w:hAnsi="Times New Roman" w:cs="Times New Roman"/>
          <w:sz w:val="24"/>
          <w:szCs w:val="24"/>
        </w:rPr>
        <w:t>ed</w:t>
      </w:r>
      <w:r>
        <w:rPr>
          <w:rFonts w:ascii="Times New Roman" w:hAnsi="Times New Roman" w:cs="Times New Roman"/>
          <w:sz w:val="24"/>
          <w:szCs w:val="24"/>
        </w:rPr>
        <w:t xml:space="preserve"> how there is nothing special</w:t>
      </w:r>
      <w:r w:rsidRPr="00AB398A">
        <w:rPr>
          <w:rFonts w:ascii="Times New Roman" w:hAnsi="Times New Roman" w:cs="Times New Roman"/>
          <w:sz w:val="24"/>
          <w:szCs w:val="24"/>
        </w:rPr>
        <w:t xml:space="preserve"> about</w:t>
      </w:r>
      <w:r>
        <w:rPr>
          <w:rFonts w:ascii="Times New Roman" w:hAnsi="Times New Roman" w:cs="Times New Roman"/>
          <w:sz w:val="24"/>
          <w:szCs w:val="24"/>
        </w:rPr>
        <w:t xml:space="preserve"> state laws which prevent a given group of people from becoming jobless as some become homeless after losing their sources of income</w:t>
      </w:r>
      <w:r w:rsidRPr="00AB398A">
        <w:rPr>
          <w:rFonts w:ascii="Times New Roman" w:hAnsi="Times New Roman" w:cs="Times New Roman"/>
          <w:sz w:val="24"/>
          <w:szCs w:val="24"/>
        </w:rPr>
        <w:t xml:space="preserve"> because of who they are</w:t>
      </w:r>
      <w:r>
        <w:rPr>
          <w:rFonts w:ascii="Times New Roman" w:hAnsi="Times New Roman" w:cs="Times New Roman"/>
          <w:sz w:val="24"/>
          <w:szCs w:val="24"/>
        </w:rPr>
        <w:t xml:space="preserve"> sexually</w:t>
      </w:r>
      <w:r w:rsidR="00B26731">
        <w:rPr>
          <w:rFonts w:ascii="Times New Roman" w:hAnsi="Times New Roman" w:cs="Times New Roman"/>
          <w:sz w:val="24"/>
          <w:szCs w:val="24"/>
        </w:rPr>
        <w:t>,</w:t>
      </w:r>
      <w:r w:rsidR="00244309">
        <w:rPr>
          <w:rFonts w:ascii="Times New Roman" w:hAnsi="Times New Roman" w:cs="Times New Roman"/>
          <w:sz w:val="24"/>
          <w:szCs w:val="24"/>
        </w:rPr>
        <w:t xml:space="preserve"> as </w:t>
      </w:r>
      <w:r w:rsidR="00B26731">
        <w:rPr>
          <w:rFonts w:ascii="Times New Roman" w:hAnsi="Times New Roman" w:cs="Times New Roman"/>
          <w:sz w:val="24"/>
          <w:szCs w:val="24"/>
        </w:rPr>
        <w:lastRenderedPageBreak/>
        <w:t xml:space="preserve">it has </w:t>
      </w:r>
      <w:r w:rsidR="00244309">
        <w:rPr>
          <w:rFonts w:ascii="Times New Roman" w:hAnsi="Times New Roman" w:cs="Times New Roman"/>
          <w:sz w:val="24"/>
          <w:szCs w:val="24"/>
        </w:rPr>
        <w:t xml:space="preserve">been detailed in </w:t>
      </w:r>
      <w:r w:rsidR="00024580">
        <w:rPr>
          <w:rFonts w:ascii="Times New Roman" w:hAnsi="Times New Roman" w:cs="Times New Roman"/>
          <w:sz w:val="24"/>
          <w:szCs w:val="24"/>
        </w:rPr>
        <w:t>Chapter 3</w:t>
      </w:r>
      <w:r w:rsidR="00244309" w:rsidRPr="00244309">
        <w:rPr>
          <w:rFonts w:ascii="Times New Roman" w:hAnsi="Times New Roman" w:cs="Times New Roman"/>
          <w:sz w:val="24"/>
          <w:szCs w:val="24"/>
        </w:rPr>
        <w:t xml:space="preserve">: </w:t>
      </w:r>
      <w:r w:rsidR="00024580">
        <w:rPr>
          <w:rFonts w:ascii="Times New Roman" w:hAnsi="Times New Roman" w:cs="Times New Roman"/>
          <w:sz w:val="24"/>
          <w:szCs w:val="24"/>
        </w:rPr>
        <w:t xml:space="preserve">Sodomy Laws: </w:t>
      </w:r>
      <w:r w:rsidR="00F72D78">
        <w:rPr>
          <w:rFonts w:ascii="Times New Roman" w:hAnsi="Times New Roman" w:cs="Times New Roman"/>
          <w:sz w:val="24"/>
          <w:szCs w:val="24"/>
        </w:rPr>
        <w:t xml:space="preserve">From </w:t>
      </w:r>
      <w:r w:rsidR="00244309" w:rsidRPr="00244309">
        <w:rPr>
          <w:rFonts w:ascii="Times New Roman" w:hAnsi="Times New Roman" w:cs="Times New Roman"/>
          <w:sz w:val="24"/>
          <w:szCs w:val="24"/>
        </w:rPr>
        <w:t>Disgust to Humanity</w:t>
      </w:r>
      <w:r>
        <w:rPr>
          <w:rFonts w:ascii="Times New Roman" w:hAnsi="Times New Roman" w:cs="Times New Roman"/>
          <w:sz w:val="24"/>
          <w:szCs w:val="24"/>
        </w:rPr>
        <w:t xml:space="preserve">. Above is a paraphrase of one of the Supreme Court verdicts that handled </w:t>
      </w:r>
      <w:r w:rsidR="00B26731">
        <w:rPr>
          <w:rFonts w:ascii="Times New Roman" w:hAnsi="Times New Roman" w:cs="Times New Roman"/>
          <w:sz w:val="24"/>
          <w:szCs w:val="24"/>
        </w:rPr>
        <w:t xml:space="preserve">the </w:t>
      </w:r>
      <w:r>
        <w:rPr>
          <w:rFonts w:ascii="Times New Roman" w:hAnsi="Times New Roman" w:cs="Times New Roman"/>
          <w:sz w:val="24"/>
          <w:szCs w:val="24"/>
        </w:rPr>
        <w:t>case presented to it in seeking way out for this minor</w:t>
      </w:r>
      <w:r w:rsidR="007C5096">
        <w:rPr>
          <w:rFonts w:ascii="Times New Roman" w:hAnsi="Times New Roman" w:cs="Times New Roman"/>
          <w:sz w:val="24"/>
          <w:szCs w:val="24"/>
        </w:rPr>
        <w:t>ity</w:t>
      </w:r>
      <w:r>
        <w:rPr>
          <w:rFonts w:ascii="Times New Roman" w:hAnsi="Times New Roman" w:cs="Times New Roman"/>
          <w:sz w:val="24"/>
          <w:szCs w:val="24"/>
        </w:rPr>
        <w:t xml:space="preserve"> group. The court was divided on the issue</w:t>
      </w:r>
      <w:r w:rsidRPr="00AB398A">
        <w:rPr>
          <w:rFonts w:ascii="Times New Roman" w:hAnsi="Times New Roman" w:cs="Times New Roman"/>
          <w:sz w:val="24"/>
          <w:szCs w:val="24"/>
        </w:rPr>
        <w:t xml:space="preserve"> because </w:t>
      </w:r>
      <w:r w:rsidR="00B22C5B">
        <w:rPr>
          <w:rFonts w:ascii="Times New Roman" w:hAnsi="Times New Roman" w:cs="Times New Roman"/>
          <w:sz w:val="24"/>
          <w:szCs w:val="24"/>
        </w:rPr>
        <w:t xml:space="preserve">it was a subject </w:t>
      </w:r>
      <w:r w:rsidRPr="00AB398A">
        <w:rPr>
          <w:rFonts w:ascii="Times New Roman" w:hAnsi="Times New Roman" w:cs="Times New Roman"/>
          <w:sz w:val="24"/>
          <w:szCs w:val="24"/>
        </w:rPr>
        <w:t xml:space="preserve">of discrimination. Laws </w:t>
      </w:r>
      <w:r w:rsidR="00B26731">
        <w:rPr>
          <w:rFonts w:ascii="Times New Roman" w:hAnsi="Times New Roman" w:cs="Times New Roman"/>
          <w:sz w:val="24"/>
          <w:szCs w:val="24"/>
        </w:rPr>
        <w:t>that</w:t>
      </w:r>
      <w:r w:rsidRPr="00AB398A">
        <w:rPr>
          <w:rFonts w:ascii="Times New Roman" w:hAnsi="Times New Roman" w:cs="Times New Roman"/>
          <w:sz w:val="24"/>
          <w:szCs w:val="24"/>
        </w:rPr>
        <w:t xml:space="preserve"> prohibit discrimination simply give LGBT</w:t>
      </w:r>
      <w:r w:rsidR="00244309">
        <w:rPr>
          <w:rFonts w:ascii="Times New Roman" w:hAnsi="Times New Roman" w:cs="Times New Roman"/>
          <w:sz w:val="24"/>
          <w:szCs w:val="24"/>
        </w:rPr>
        <w:t>Q</w:t>
      </w:r>
      <w:r w:rsidRPr="00AB398A">
        <w:rPr>
          <w:rFonts w:ascii="Times New Roman" w:hAnsi="Times New Roman" w:cs="Times New Roman"/>
          <w:sz w:val="24"/>
          <w:szCs w:val="24"/>
        </w:rPr>
        <w:t xml:space="preserve"> peop</w:t>
      </w:r>
      <w:r w:rsidR="00B22C5B">
        <w:rPr>
          <w:rFonts w:ascii="Times New Roman" w:hAnsi="Times New Roman" w:cs="Times New Roman"/>
          <w:sz w:val="24"/>
          <w:szCs w:val="24"/>
        </w:rPr>
        <w:t xml:space="preserve">le that basic right </w:t>
      </w:r>
      <w:r w:rsidR="008B06CD">
        <w:rPr>
          <w:rFonts w:ascii="Times New Roman" w:hAnsi="Times New Roman" w:cs="Times New Roman"/>
          <w:sz w:val="24"/>
          <w:szCs w:val="24"/>
        </w:rPr>
        <w:t>to equally</w:t>
      </w:r>
      <w:r w:rsidR="00B22C5B">
        <w:rPr>
          <w:rFonts w:ascii="Times New Roman" w:hAnsi="Times New Roman" w:cs="Times New Roman"/>
          <w:sz w:val="24"/>
          <w:szCs w:val="24"/>
        </w:rPr>
        <w:t xml:space="preserve"> take part in the current affairs that take place and affect society.</w:t>
      </w:r>
      <w:r w:rsidR="00A24E56">
        <w:rPr>
          <w:rFonts w:ascii="Times New Roman" w:hAnsi="Times New Roman" w:cs="Times New Roman"/>
          <w:sz w:val="24"/>
          <w:szCs w:val="24"/>
        </w:rPr>
        <w:t xml:space="preserve"> Reported cases of discrimination</w:t>
      </w:r>
      <w:r w:rsidR="00411C15">
        <w:rPr>
          <w:rFonts w:ascii="Times New Roman" w:hAnsi="Times New Roman" w:cs="Times New Roman"/>
          <w:sz w:val="24"/>
          <w:szCs w:val="24"/>
        </w:rPr>
        <w:t xml:space="preserve"> against this group of people have been reported in sectors such</w:t>
      </w:r>
      <w:r w:rsidR="00B26731">
        <w:rPr>
          <w:rFonts w:ascii="Times New Roman" w:hAnsi="Times New Roman" w:cs="Times New Roman"/>
          <w:sz w:val="24"/>
          <w:szCs w:val="24"/>
        </w:rPr>
        <w:t xml:space="preserve"> as</w:t>
      </w:r>
      <w:r w:rsidR="00411C15">
        <w:rPr>
          <w:rFonts w:ascii="Times New Roman" w:hAnsi="Times New Roman" w:cs="Times New Roman"/>
          <w:sz w:val="24"/>
          <w:szCs w:val="24"/>
        </w:rPr>
        <w:t xml:space="preserve"> publicly run </w:t>
      </w:r>
      <w:r w:rsidR="00060513">
        <w:rPr>
          <w:rFonts w:ascii="Times New Roman" w:hAnsi="Times New Roman" w:cs="Times New Roman"/>
          <w:sz w:val="24"/>
          <w:szCs w:val="24"/>
        </w:rPr>
        <w:t>departments such</w:t>
      </w:r>
      <w:r w:rsidR="00411C15">
        <w:rPr>
          <w:rFonts w:ascii="Times New Roman" w:hAnsi="Times New Roman" w:cs="Times New Roman"/>
          <w:sz w:val="24"/>
          <w:szCs w:val="24"/>
        </w:rPr>
        <w:t xml:space="preserve"> as military recruitment agencies who have openly shown biased nature towards the people.</w:t>
      </w:r>
      <w:r w:rsidR="00A24E56">
        <w:rPr>
          <w:rFonts w:ascii="Times New Roman" w:hAnsi="Times New Roman" w:cs="Times New Roman"/>
          <w:sz w:val="24"/>
          <w:szCs w:val="24"/>
        </w:rPr>
        <w:t xml:space="preserve"> This aspect is relevant </w:t>
      </w:r>
      <w:r w:rsidR="00B26731">
        <w:rPr>
          <w:rFonts w:ascii="Times New Roman" w:hAnsi="Times New Roman" w:cs="Times New Roman"/>
          <w:sz w:val="24"/>
          <w:szCs w:val="24"/>
        </w:rPr>
        <w:t>to</w:t>
      </w:r>
      <w:r w:rsidR="00A24E56">
        <w:rPr>
          <w:rFonts w:ascii="Times New Roman" w:hAnsi="Times New Roman" w:cs="Times New Roman"/>
          <w:sz w:val="24"/>
          <w:szCs w:val="24"/>
        </w:rPr>
        <w:t xml:space="preserve"> the part that it touches and addresses </w:t>
      </w:r>
      <w:r w:rsidR="00B26731">
        <w:rPr>
          <w:rFonts w:ascii="Times New Roman" w:hAnsi="Times New Roman" w:cs="Times New Roman"/>
          <w:sz w:val="24"/>
          <w:szCs w:val="24"/>
        </w:rPr>
        <w:t xml:space="preserve">the </w:t>
      </w:r>
      <w:r w:rsidR="00A24E56">
        <w:rPr>
          <w:rFonts w:ascii="Times New Roman" w:hAnsi="Times New Roman" w:cs="Times New Roman"/>
          <w:sz w:val="24"/>
          <w:szCs w:val="24"/>
        </w:rPr>
        <w:t>impacts of discriminating against this minority group in terms of their jobs and livelihoods.</w:t>
      </w:r>
    </w:p>
    <w:p w14:paraId="11C5D16D" w14:textId="59B96B4D" w:rsidR="00E57235" w:rsidRDefault="008B06CD" w:rsidP="00FA7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Justice Stevens in his dissenting case that involved sodomy laws in a case between Bowers V Hardwick </w:t>
      </w:r>
      <w:r w:rsidR="00020E71">
        <w:rPr>
          <w:rFonts w:ascii="Times New Roman" w:hAnsi="Times New Roman" w:cs="Times New Roman"/>
          <w:sz w:val="24"/>
          <w:szCs w:val="24"/>
        </w:rPr>
        <w:t>provided a limited opinion that critics and gay rights agitators have reanalyzed and used</w:t>
      </w:r>
      <w:r w:rsidR="00E716F2">
        <w:rPr>
          <w:rFonts w:ascii="Times New Roman" w:hAnsi="Times New Roman" w:cs="Times New Roman"/>
          <w:sz w:val="24"/>
          <w:szCs w:val="24"/>
        </w:rPr>
        <w:t xml:space="preserve"> countless times in the parades (Princeton University Press</w:t>
      </w:r>
      <w:r w:rsidR="00282925">
        <w:rPr>
          <w:rFonts w:ascii="Times New Roman" w:hAnsi="Times New Roman" w:cs="Times New Roman"/>
          <w:sz w:val="24"/>
          <w:szCs w:val="24"/>
        </w:rPr>
        <w:t>,</w:t>
      </w:r>
      <w:r w:rsidR="00E716F2">
        <w:rPr>
          <w:rFonts w:ascii="Times New Roman" w:hAnsi="Times New Roman" w:cs="Times New Roman"/>
          <w:sz w:val="24"/>
          <w:szCs w:val="24"/>
        </w:rPr>
        <w:t xml:space="preserve"> 2004). </w:t>
      </w:r>
      <w:r w:rsidR="00020E71">
        <w:rPr>
          <w:rFonts w:ascii="Times New Roman" w:hAnsi="Times New Roman" w:cs="Times New Roman"/>
          <w:sz w:val="24"/>
          <w:szCs w:val="24"/>
        </w:rPr>
        <w:t xml:space="preserve">The justice outlined that all men </w:t>
      </w:r>
      <w:r w:rsidR="007C5096">
        <w:rPr>
          <w:rFonts w:ascii="Times New Roman" w:hAnsi="Times New Roman" w:cs="Times New Roman"/>
          <w:sz w:val="24"/>
          <w:szCs w:val="24"/>
        </w:rPr>
        <w:t>or every citizen is born and created equal</w:t>
      </w:r>
      <w:r w:rsidR="00020E71">
        <w:rPr>
          <w:rFonts w:ascii="Times New Roman" w:hAnsi="Times New Roman" w:cs="Times New Roman"/>
          <w:sz w:val="24"/>
          <w:szCs w:val="24"/>
        </w:rPr>
        <w:t xml:space="preserve"> and are so before the federal laws</w:t>
      </w:r>
      <w:r w:rsidR="007C5096">
        <w:rPr>
          <w:rFonts w:ascii="Times New Roman" w:hAnsi="Times New Roman" w:cs="Times New Roman"/>
          <w:sz w:val="24"/>
          <w:szCs w:val="24"/>
        </w:rPr>
        <w:t xml:space="preserve"> contained in the constitutions</w:t>
      </w:r>
      <w:r w:rsidR="00244309" w:rsidRPr="00244309">
        <w:t xml:space="preserve"> </w:t>
      </w:r>
      <w:r w:rsidR="00244309">
        <w:t>(</w:t>
      </w:r>
      <w:r w:rsidR="00024580">
        <w:rPr>
          <w:rFonts w:ascii="Times New Roman" w:hAnsi="Times New Roman" w:cs="Times New Roman"/>
          <w:sz w:val="24"/>
          <w:szCs w:val="24"/>
        </w:rPr>
        <w:t>Chapter 3</w:t>
      </w:r>
      <w:r w:rsidR="00244309" w:rsidRPr="00244309">
        <w:rPr>
          <w:rFonts w:ascii="Times New Roman" w:hAnsi="Times New Roman" w:cs="Times New Roman"/>
          <w:sz w:val="24"/>
          <w:szCs w:val="24"/>
        </w:rPr>
        <w:t>:</w:t>
      </w:r>
      <w:r w:rsidR="00244309">
        <w:rPr>
          <w:rFonts w:ascii="Times New Roman" w:hAnsi="Times New Roman" w:cs="Times New Roman"/>
          <w:sz w:val="24"/>
          <w:szCs w:val="24"/>
        </w:rPr>
        <w:t xml:space="preserve"> Sodomy Laws:</w:t>
      </w:r>
      <w:r w:rsidR="00244309" w:rsidRPr="00244309">
        <w:rPr>
          <w:rFonts w:ascii="Times New Roman" w:hAnsi="Times New Roman" w:cs="Times New Roman"/>
          <w:sz w:val="24"/>
          <w:szCs w:val="24"/>
        </w:rPr>
        <w:t xml:space="preserve"> </w:t>
      </w:r>
      <w:r w:rsidR="00024580">
        <w:rPr>
          <w:rFonts w:ascii="Times New Roman" w:hAnsi="Times New Roman" w:cs="Times New Roman"/>
          <w:sz w:val="24"/>
          <w:szCs w:val="24"/>
        </w:rPr>
        <w:t xml:space="preserve">From </w:t>
      </w:r>
      <w:r w:rsidR="00244309" w:rsidRPr="00244309">
        <w:rPr>
          <w:rFonts w:ascii="Times New Roman" w:hAnsi="Times New Roman" w:cs="Times New Roman"/>
          <w:sz w:val="24"/>
          <w:szCs w:val="24"/>
        </w:rPr>
        <w:t>Disgust to Humanity</w:t>
      </w:r>
      <w:r w:rsidR="00244309">
        <w:rPr>
          <w:rFonts w:ascii="Times New Roman" w:hAnsi="Times New Roman" w:cs="Times New Roman"/>
          <w:sz w:val="24"/>
          <w:szCs w:val="24"/>
        </w:rPr>
        <w:t>)</w:t>
      </w:r>
      <w:r w:rsidR="007C5096">
        <w:rPr>
          <w:rFonts w:ascii="Times New Roman" w:hAnsi="Times New Roman" w:cs="Times New Roman"/>
          <w:sz w:val="24"/>
          <w:szCs w:val="24"/>
        </w:rPr>
        <w:t>. They are all to enjoy similar interests and</w:t>
      </w:r>
      <w:r w:rsidR="00052DC1">
        <w:rPr>
          <w:rFonts w:ascii="Times New Roman" w:hAnsi="Times New Roman" w:cs="Times New Roman"/>
          <w:sz w:val="24"/>
          <w:szCs w:val="24"/>
        </w:rPr>
        <w:t xml:space="preserve">, </w:t>
      </w:r>
      <w:r w:rsidR="007C5096">
        <w:rPr>
          <w:rFonts w:ascii="Times New Roman" w:hAnsi="Times New Roman" w:cs="Times New Roman"/>
          <w:sz w:val="24"/>
          <w:szCs w:val="24"/>
        </w:rPr>
        <w:t>therefore</w:t>
      </w:r>
      <w:r w:rsidR="00052DC1">
        <w:rPr>
          <w:rFonts w:ascii="Times New Roman" w:hAnsi="Times New Roman" w:cs="Times New Roman"/>
          <w:sz w:val="24"/>
          <w:szCs w:val="24"/>
        </w:rPr>
        <w:t>,</w:t>
      </w:r>
      <w:r w:rsidR="007C5096">
        <w:rPr>
          <w:rFonts w:ascii="Times New Roman" w:hAnsi="Times New Roman" w:cs="Times New Roman"/>
          <w:sz w:val="24"/>
          <w:szCs w:val="24"/>
        </w:rPr>
        <w:t xml:space="preserve"> whatever the man chooses to do on the personal accord or with voluntary associations is referred to as intrusive on the </w:t>
      </w:r>
      <w:r w:rsidR="004D2E7D">
        <w:rPr>
          <w:rFonts w:ascii="Times New Roman" w:hAnsi="Times New Roman" w:cs="Times New Roman"/>
          <w:sz w:val="24"/>
          <w:szCs w:val="24"/>
        </w:rPr>
        <w:t>s</w:t>
      </w:r>
      <w:r w:rsidR="007C5096">
        <w:rPr>
          <w:rFonts w:ascii="Times New Roman" w:hAnsi="Times New Roman" w:cs="Times New Roman"/>
          <w:sz w:val="24"/>
          <w:szCs w:val="24"/>
        </w:rPr>
        <w:t>tate’s part. The person is primarily obligated to do or carry out his practices as he or she deem</w:t>
      </w:r>
      <w:r w:rsidR="00052DC1">
        <w:rPr>
          <w:rFonts w:ascii="Times New Roman" w:hAnsi="Times New Roman" w:cs="Times New Roman"/>
          <w:sz w:val="24"/>
          <w:szCs w:val="24"/>
        </w:rPr>
        <w:t>s</w:t>
      </w:r>
      <w:r w:rsidR="007C5096">
        <w:rPr>
          <w:rFonts w:ascii="Times New Roman" w:hAnsi="Times New Roman" w:cs="Times New Roman"/>
          <w:sz w:val="24"/>
          <w:szCs w:val="24"/>
        </w:rPr>
        <w:t xml:space="preserve"> well-fitting with anyone else. </w:t>
      </w:r>
      <w:r w:rsidR="00A24E56">
        <w:rPr>
          <w:rFonts w:ascii="Times New Roman" w:hAnsi="Times New Roman" w:cs="Times New Roman"/>
          <w:sz w:val="24"/>
          <w:szCs w:val="24"/>
        </w:rPr>
        <w:t>This legal development discusses the personal space and the right</w:t>
      </w:r>
      <w:r w:rsidR="00244309">
        <w:rPr>
          <w:rFonts w:ascii="Times New Roman" w:hAnsi="Times New Roman" w:cs="Times New Roman"/>
          <w:sz w:val="24"/>
          <w:szCs w:val="24"/>
        </w:rPr>
        <w:t xml:space="preserve"> to do as one willfully aspires</w:t>
      </w:r>
      <w:r w:rsidR="00282925">
        <w:rPr>
          <w:rFonts w:ascii="Times New Roman" w:hAnsi="Times New Roman" w:cs="Times New Roman"/>
          <w:sz w:val="24"/>
          <w:szCs w:val="24"/>
        </w:rPr>
        <w:t>,</w:t>
      </w:r>
      <w:r w:rsidR="00244309">
        <w:rPr>
          <w:rFonts w:ascii="Times New Roman" w:hAnsi="Times New Roman" w:cs="Times New Roman"/>
          <w:sz w:val="24"/>
          <w:szCs w:val="24"/>
        </w:rPr>
        <w:t xml:space="preserve"> as is backed up by Chapter </w:t>
      </w:r>
      <w:r w:rsidR="00024580">
        <w:rPr>
          <w:rFonts w:ascii="Times New Roman" w:hAnsi="Times New Roman" w:cs="Times New Roman"/>
          <w:sz w:val="24"/>
          <w:szCs w:val="24"/>
        </w:rPr>
        <w:t>4</w:t>
      </w:r>
      <w:r w:rsidR="00244309">
        <w:rPr>
          <w:rFonts w:ascii="Times New Roman" w:hAnsi="Times New Roman" w:cs="Times New Roman"/>
          <w:sz w:val="24"/>
          <w:szCs w:val="24"/>
        </w:rPr>
        <w:t>:</w:t>
      </w:r>
      <w:r w:rsidR="00024580" w:rsidRPr="00024580">
        <w:t xml:space="preserve"> </w:t>
      </w:r>
      <w:r w:rsidR="00024580">
        <w:rPr>
          <w:rFonts w:ascii="Times New Roman" w:hAnsi="Times New Roman" w:cs="Times New Roman"/>
          <w:sz w:val="24"/>
          <w:szCs w:val="24"/>
        </w:rPr>
        <w:t xml:space="preserve">Romer and Animus. </w:t>
      </w:r>
      <w:r w:rsidR="00244309">
        <w:rPr>
          <w:rFonts w:ascii="Times New Roman" w:hAnsi="Times New Roman" w:cs="Times New Roman"/>
          <w:sz w:val="24"/>
          <w:szCs w:val="24"/>
        </w:rPr>
        <w:t xml:space="preserve">Discrimination and </w:t>
      </w:r>
      <w:r w:rsidR="00282925">
        <w:rPr>
          <w:rFonts w:ascii="Times New Roman" w:hAnsi="Times New Roman" w:cs="Times New Roman"/>
          <w:sz w:val="24"/>
          <w:szCs w:val="24"/>
        </w:rPr>
        <w:t>A</w:t>
      </w:r>
      <w:r w:rsidR="00244309">
        <w:rPr>
          <w:rFonts w:ascii="Times New Roman" w:hAnsi="Times New Roman" w:cs="Times New Roman"/>
          <w:sz w:val="24"/>
          <w:szCs w:val="24"/>
        </w:rPr>
        <w:t>ntidiscrimination.</w:t>
      </w:r>
    </w:p>
    <w:p w14:paraId="1DBE5941" w14:textId="7C92513D" w:rsidR="00E57235" w:rsidRDefault="00060513" w:rsidP="00FA77C6">
      <w:pPr>
        <w:spacing w:line="480" w:lineRule="auto"/>
        <w:ind w:firstLine="720"/>
        <w:rPr>
          <w:rFonts w:ascii="Times New Roman" w:hAnsi="Times New Roman" w:cs="Times New Roman"/>
          <w:sz w:val="24"/>
          <w:szCs w:val="24"/>
        </w:rPr>
      </w:pPr>
      <w:r w:rsidRPr="00060513">
        <w:rPr>
          <w:rFonts w:ascii="Times New Roman" w:hAnsi="Times New Roman" w:cs="Times New Roman"/>
          <w:sz w:val="24"/>
          <w:szCs w:val="24"/>
        </w:rPr>
        <w:t>In 1965,</w:t>
      </w:r>
      <w:r w:rsidR="00244309">
        <w:rPr>
          <w:rFonts w:ascii="Times New Roman" w:hAnsi="Times New Roman" w:cs="Times New Roman"/>
          <w:sz w:val="24"/>
          <w:szCs w:val="24"/>
        </w:rPr>
        <w:t xml:space="preserve"> </w:t>
      </w:r>
      <w:r>
        <w:rPr>
          <w:rFonts w:ascii="Times New Roman" w:hAnsi="Times New Roman" w:cs="Times New Roman"/>
          <w:sz w:val="24"/>
          <w:szCs w:val="24"/>
        </w:rPr>
        <w:t xml:space="preserve">a case that involved </w:t>
      </w:r>
      <w:r w:rsidRPr="00060513">
        <w:rPr>
          <w:rFonts w:ascii="Times New Roman" w:hAnsi="Times New Roman" w:cs="Times New Roman"/>
          <w:sz w:val="24"/>
          <w:szCs w:val="24"/>
        </w:rPr>
        <w:t xml:space="preserve">Griswold v. Connecticut </w:t>
      </w:r>
      <w:r w:rsidR="00A06F91" w:rsidRPr="00060513">
        <w:rPr>
          <w:rFonts w:ascii="Times New Roman" w:hAnsi="Times New Roman" w:cs="Times New Roman"/>
          <w:sz w:val="24"/>
          <w:szCs w:val="24"/>
        </w:rPr>
        <w:t>struck</w:t>
      </w:r>
      <w:r w:rsidR="00A06F91">
        <w:rPr>
          <w:rFonts w:ascii="Times New Roman" w:hAnsi="Times New Roman" w:cs="Times New Roman"/>
          <w:sz w:val="24"/>
          <w:szCs w:val="24"/>
        </w:rPr>
        <w:t xml:space="preserve"> </w:t>
      </w:r>
      <w:r w:rsidR="00A06F91" w:rsidRPr="00060513">
        <w:rPr>
          <w:rFonts w:ascii="Times New Roman" w:hAnsi="Times New Roman" w:cs="Times New Roman"/>
          <w:sz w:val="24"/>
          <w:szCs w:val="24"/>
        </w:rPr>
        <w:t>down</w:t>
      </w:r>
      <w:r>
        <w:rPr>
          <w:rFonts w:ascii="Times New Roman" w:hAnsi="Times New Roman" w:cs="Times New Roman"/>
          <w:sz w:val="24"/>
          <w:szCs w:val="24"/>
        </w:rPr>
        <w:t xml:space="preserve"> a state law that barred</w:t>
      </w:r>
      <w:r w:rsidRPr="00060513">
        <w:rPr>
          <w:rFonts w:ascii="Times New Roman" w:hAnsi="Times New Roman" w:cs="Times New Roman"/>
          <w:sz w:val="24"/>
          <w:szCs w:val="24"/>
        </w:rPr>
        <w:t xml:space="preserve"> married couples from </w:t>
      </w:r>
      <w:r>
        <w:rPr>
          <w:rFonts w:ascii="Times New Roman" w:hAnsi="Times New Roman" w:cs="Times New Roman"/>
          <w:sz w:val="24"/>
          <w:szCs w:val="24"/>
        </w:rPr>
        <w:t>obtai</w:t>
      </w:r>
      <w:r w:rsidR="00244309">
        <w:rPr>
          <w:rFonts w:ascii="Times New Roman" w:hAnsi="Times New Roman" w:cs="Times New Roman"/>
          <w:sz w:val="24"/>
          <w:szCs w:val="24"/>
        </w:rPr>
        <w:t xml:space="preserve">ning contraceptives. </w:t>
      </w:r>
      <w:r w:rsidR="00690356">
        <w:rPr>
          <w:rFonts w:ascii="Times New Roman" w:hAnsi="Times New Roman" w:cs="Times New Roman"/>
          <w:sz w:val="24"/>
          <w:szCs w:val="24"/>
        </w:rPr>
        <w:t>Another one in</w:t>
      </w:r>
      <w:r w:rsidRPr="00060513">
        <w:rPr>
          <w:rFonts w:ascii="Times New Roman" w:hAnsi="Times New Roman" w:cs="Times New Roman"/>
          <w:sz w:val="24"/>
          <w:szCs w:val="24"/>
        </w:rPr>
        <w:t xml:space="preserve"> 1967</w:t>
      </w:r>
      <w:r w:rsidR="00690356" w:rsidRPr="00060513">
        <w:rPr>
          <w:rFonts w:ascii="Times New Roman" w:hAnsi="Times New Roman" w:cs="Times New Roman"/>
          <w:sz w:val="24"/>
          <w:szCs w:val="24"/>
        </w:rPr>
        <w:t>,</w:t>
      </w:r>
      <w:r w:rsidR="00690356">
        <w:rPr>
          <w:rFonts w:ascii="Times New Roman" w:hAnsi="Times New Roman" w:cs="Times New Roman"/>
          <w:sz w:val="24"/>
          <w:szCs w:val="24"/>
        </w:rPr>
        <w:t xml:space="preserve"> involving </w:t>
      </w:r>
      <w:r w:rsidR="00690356" w:rsidRPr="00060513">
        <w:rPr>
          <w:rFonts w:ascii="Times New Roman" w:hAnsi="Times New Roman" w:cs="Times New Roman"/>
          <w:sz w:val="24"/>
          <w:szCs w:val="24"/>
        </w:rPr>
        <w:t>Loving</w:t>
      </w:r>
      <w:r w:rsidRPr="00060513">
        <w:rPr>
          <w:rFonts w:ascii="Times New Roman" w:hAnsi="Times New Roman" w:cs="Times New Roman"/>
          <w:sz w:val="24"/>
          <w:szCs w:val="24"/>
        </w:rPr>
        <w:t xml:space="preserve"> v. Virginia decriminalized interracial marriage. The </w:t>
      </w:r>
      <w:r w:rsidR="00690356">
        <w:rPr>
          <w:rFonts w:ascii="Times New Roman" w:hAnsi="Times New Roman" w:cs="Times New Roman"/>
          <w:sz w:val="24"/>
          <w:szCs w:val="24"/>
        </w:rPr>
        <w:t xml:space="preserve">third incidence of </w:t>
      </w:r>
      <w:r w:rsidRPr="00060513">
        <w:rPr>
          <w:rFonts w:ascii="Times New Roman" w:hAnsi="Times New Roman" w:cs="Times New Roman"/>
          <w:sz w:val="24"/>
          <w:szCs w:val="24"/>
        </w:rPr>
        <w:t xml:space="preserve">1972 </w:t>
      </w:r>
      <w:r w:rsidR="00690356">
        <w:rPr>
          <w:rFonts w:ascii="Times New Roman" w:hAnsi="Times New Roman" w:cs="Times New Roman"/>
          <w:sz w:val="24"/>
          <w:szCs w:val="24"/>
        </w:rPr>
        <w:t xml:space="preserve">involved </w:t>
      </w:r>
      <w:r w:rsidRPr="00060513">
        <w:rPr>
          <w:rFonts w:ascii="Times New Roman" w:hAnsi="Times New Roman" w:cs="Times New Roman"/>
          <w:sz w:val="24"/>
          <w:szCs w:val="24"/>
        </w:rPr>
        <w:t xml:space="preserve">Eisenstaedt v. </w:t>
      </w:r>
      <w:r w:rsidRPr="00060513">
        <w:rPr>
          <w:rFonts w:ascii="Times New Roman" w:hAnsi="Times New Roman" w:cs="Times New Roman"/>
          <w:sz w:val="24"/>
          <w:szCs w:val="24"/>
        </w:rPr>
        <w:lastRenderedPageBreak/>
        <w:t xml:space="preserve">Baird </w:t>
      </w:r>
      <w:r w:rsidR="00690356">
        <w:rPr>
          <w:rFonts w:ascii="Times New Roman" w:hAnsi="Times New Roman" w:cs="Times New Roman"/>
          <w:sz w:val="24"/>
          <w:szCs w:val="24"/>
        </w:rPr>
        <w:t xml:space="preserve">on the </w:t>
      </w:r>
      <w:r w:rsidRPr="00060513">
        <w:rPr>
          <w:rFonts w:ascii="Times New Roman" w:hAnsi="Times New Roman" w:cs="Times New Roman"/>
          <w:sz w:val="24"/>
          <w:szCs w:val="24"/>
        </w:rPr>
        <w:t xml:space="preserve">decision </w:t>
      </w:r>
      <w:r w:rsidR="00690356">
        <w:rPr>
          <w:rFonts w:ascii="Times New Roman" w:hAnsi="Times New Roman" w:cs="Times New Roman"/>
          <w:sz w:val="24"/>
          <w:szCs w:val="24"/>
        </w:rPr>
        <w:t xml:space="preserve">that </w:t>
      </w:r>
      <w:r w:rsidRPr="00060513">
        <w:rPr>
          <w:rFonts w:ascii="Times New Roman" w:hAnsi="Times New Roman" w:cs="Times New Roman"/>
          <w:sz w:val="24"/>
          <w:szCs w:val="24"/>
        </w:rPr>
        <w:t>recognized unmarried persons</w:t>
      </w:r>
      <w:r w:rsidR="00A675C7">
        <w:rPr>
          <w:rFonts w:ascii="Times New Roman" w:hAnsi="Times New Roman" w:cs="Times New Roman"/>
          <w:sz w:val="24"/>
          <w:szCs w:val="24"/>
        </w:rPr>
        <w:t>’</w:t>
      </w:r>
      <w:r w:rsidRPr="00060513">
        <w:rPr>
          <w:rFonts w:ascii="Times New Roman" w:hAnsi="Times New Roman" w:cs="Times New Roman"/>
          <w:sz w:val="24"/>
          <w:szCs w:val="24"/>
        </w:rPr>
        <w:t xml:space="preserve"> right to contraceptives. A</w:t>
      </w:r>
      <w:r w:rsidR="00FA76B8">
        <w:rPr>
          <w:rFonts w:ascii="Times New Roman" w:hAnsi="Times New Roman" w:cs="Times New Roman"/>
          <w:sz w:val="24"/>
          <w:szCs w:val="24"/>
        </w:rPr>
        <w:t>n</w:t>
      </w:r>
      <w:r w:rsidR="00690356">
        <w:rPr>
          <w:rFonts w:ascii="Times New Roman" w:hAnsi="Times New Roman" w:cs="Times New Roman"/>
          <w:sz w:val="24"/>
          <w:szCs w:val="24"/>
        </w:rPr>
        <w:t xml:space="preserve"> additional case</w:t>
      </w:r>
      <w:r w:rsidRPr="00060513">
        <w:rPr>
          <w:rFonts w:ascii="Times New Roman" w:hAnsi="Times New Roman" w:cs="Times New Roman"/>
          <w:sz w:val="24"/>
          <w:szCs w:val="24"/>
        </w:rPr>
        <w:t xml:space="preserve"> in 1973, Roe v. Wade</w:t>
      </w:r>
      <w:r w:rsidR="00FA76B8">
        <w:rPr>
          <w:rFonts w:ascii="Times New Roman" w:hAnsi="Times New Roman" w:cs="Times New Roman"/>
          <w:sz w:val="24"/>
          <w:szCs w:val="24"/>
        </w:rPr>
        <w:t>,</w:t>
      </w:r>
      <w:r w:rsidRPr="00060513">
        <w:rPr>
          <w:rFonts w:ascii="Times New Roman" w:hAnsi="Times New Roman" w:cs="Times New Roman"/>
          <w:sz w:val="24"/>
          <w:szCs w:val="24"/>
        </w:rPr>
        <w:t xml:space="preserve"> recognized women</w:t>
      </w:r>
      <w:r w:rsidR="00A675C7">
        <w:rPr>
          <w:rFonts w:ascii="Times New Roman" w:hAnsi="Times New Roman" w:cs="Times New Roman"/>
          <w:sz w:val="24"/>
          <w:szCs w:val="24"/>
        </w:rPr>
        <w:t>’</w:t>
      </w:r>
      <w:r w:rsidRPr="00060513">
        <w:rPr>
          <w:rFonts w:ascii="Times New Roman" w:hAnsi="Times New Roman" w:cs="Times New Roman"/>
          <w:sz w:val="24"/>
          <w:szCs w:val="24"/>
        </w:rPr>
        <w:t xml:space="preserve">s right to </w:t>
      </w:r>
      <w:r w:rsidR="00FA76B8">
        <w:rPr>
          <w:rFonts w:ascii="Times New Roman" w:hAnsi="Times New Roman" w:cs="Times New Roman"/>
          <w:sz w:val="24"/>
          <w:szCs w:val="24"/>
        </w:rPr>
        <w:t xml:space="preserve">the </w:t>
      </w:r>
      <w:r w:rsidRPr="00060513">
        <w:rPr>
          <w:rFonts w:ascii="Times New Roman" w:hAnsi="Times New Roman" w:cs="Times New Roman"/>
          <w:sz w:val="24"/>
          <w:szCs w:val="24"/>
        </w:rPr>
        <w:t>reproductive choice</w:t>
      </w:r>
      <w:r w:rsidR="00690356">
        <w:rPr>
          <w:rFonts w:ascii="Times New Roman" w:hAnsi="Times New Roman" w:cs="Times New Roman"/>
          <w:sz w:val="24"/>
          <w:szCs w:val="24"/>
        </w:rPr>
        <w:t xml:space="preserve"> made several positive steps to sex orientation liberation</w:t>
      </w:r>
      <w:r w:rsidRPr="00060513">
        <w:rPr>
          <w:rFonts w:ascii="Times New Roman" w:hAnsi="Times New Roman" w:cs="Times New Roman"/>
          <w:sz w:val="24"/>
          <w:szCs w:val="24"/>
        </w:rPr>
        <w:t xml:space="preserve">. </w:t>
      </w:r>
      <w:r>
        <w:rPr>
          <w:rFonts w:ascii="Times New Roman" w:hAnsi="Times New Roman" w:cs="Times New Roman"/>
          <w:sz w:val="24"/>
          <w:szCs w:val="24"/>
        </w:rPr>
        <w:t xml:space="preserve"> In a wider view and generally more open-ended manner, these cluster of cases share a commonality that rests on the part that an individual’s private life is his or hers to handle and the supreme court</w:t>
      </w:r>
      <w:r w:rsidR="00FA76B8">
        <w:rPr>
          <w:rFonts w:ascii="Times New Roman" w:hAnsi="Times New Roman" w:cs="Times New Roman"/>
          <w:sz w:val="24"/>
          <w:szCs w:val="24"/>
        </w:rPr>
        <w:t>’s</w:t>
      </w:r>
      <w:r>
        <w:rPr>
          <w:rFonts w:ascii="Times New Roman" w:hAnsi="Times New Roman" w:cs="Times New Roman"/>
          <w:sz w:val="24"/>
          <w:szCs w:val="24"/>
        </w:rPr>
        <w:t xml:space="preserve"> efforts to stay away in order not to interfere is one such ways of ensuring continuity to individual privacy as described in the constitution. These are the similar cases that would later compound the technicalities that are used by the individuals to gauge the state to deliver their full recognition statuses.</w:t>
      </w:r>
    </w:p>
    <w:p w14:paraId="248469A0" w14:textId="7D7A61FB" w:rsidR="00E57235" w:rsidRDefault="006948A1" w:rsidP="00FA7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period that transcends President Obama’s administration between the years 2008 and 2016 is key year that witnessed </w:t>
      </w:r>
      <w:r w:rsidR="00FA76B8">
        <w:rPr>
          <w:rFonts w:ascii="Times New Roman" w:hAnsi="Times New Roman" w:cs="Times New Roman"/>
          <w:sz w:val="24"/>
          <w:szCs w:val="24"/>
        </w:rPr>
        <w:t xml:space="preserve">the </w:t>
      </w:r>
      <w:r>
        <w:rPr>
          <w:rFonts w:ascii="Times New Roman" w:hAnsi="Times New Roman" w:cs="Times New Roman"/>
          <w:sz w:val="24"/>
          <w:szCs w:val="24"/>
        </w:rPr>
        <w:t>incorporation of what the people with different sexual orientation</w:t>
      </w:r>
      <w:r w:rsidR="00FA76B8">
        <w:rPr>
          <w:rFonts w:ascii="Times New Roman" w:hAnsi="Times New Roman" w:cs="Times New Roman"/>
          <w:sz w:val="24"/>
          <w:szCs w:val="24"/>
        </w:rPr>
        <w:t>s</w:t>
      </w:r>
      <w:r>
        <w:rPr>
          <w:rFonts w:ascii="Times New Roman" w:hAnsi="Times New Roman" w:cs="Times New Roman"/>
          <w:sz w:val="24"/>
          <w:szCs w:val="24"/>
        </w:rPr>
        <w:t xml:space="preserve"> </w:t>
      </w:r>
      <w:r w:rsidR="00823B9D">
        <w:rPr>
          <w:rFonts w:ascii="Times New Roman" w:hAnsi="Times New Roman" w:cs="Times New Roman"/>
          <w:sz w:val="24"/>
          <w:szCs w:val="24"/>
        </w:rPr>
        <w:t>had been fighting relatively to achieve</w:t>
      </w:r>
      <w:r w:rsidR="00AE4FBA">
        <w:rPr>
          <w:rFonts w:ascii="Times New Roman" w:hAnsi="Times New Roman" w:cs="Times New Roman"/>
          <w:sz w:val="24"/>
          <w:szCs w:val="24"/>
        </w:rPr>
        <w:t xml:space="preserve"> as posited by </w:t>
      </w:r>
      <w:r w:rsidR="00AE4FBA" w:rsidRPr="00AE4FBA">
        <w:rPr>
          <w:rFonts w:ascii="Times New Roman" w:hAnsi="Times New Roman" w:cs="Times New Roman"/>
          <w:sz w:val="24"/>
          <w:szCs w:val="24"/>
        </w:rPr>
        <w:t>Kosciw</w:t>
      </w:r>
      <w:r w:rsidR="00AE4FBA">
        <w:rPr>
          <w:rFonts w:ascii="Times New Roman" w:hAnsi="Times New Roman" w:cs="Times New Roman"/>
          <w:sz w:val="24"/>
          <w:szCs w:val="24"/>
        </w:rPr>
        <w:t xml:space="preserve"> et al</w:t>
      </w:r>
      <w:r w:rsidR="00A06F91">
        <w:rPr>
          <w:rFonts w:ascii="Times New Roman" w:hAnsi="Times New Roman" w:cs="Times New Roman"/>
          <w:sz w:val="24"/>
          <w:szCs w:val="24"/>
        </w:rPr>
        <w:t xml:space="preserve">. </w:t>
      </w:r>
      <w:r w:rsidR="00AE4FBA">
        <w:rPr>
          <w:rFonts w:ascii="Times New Roman" w:hAnsi="Times New Roman" w:cs="Times New Roman"/>
          <w:sz w:val="24"/>
          <w:szCs w:val="24"/>
        </w:rPr>
        <w:t>(2018)</w:t>
      </w:r>
      <w:r w:rsidR="00823B9D">
        <w:rPr>
          <w:rFonts w:ascii="Times New Roman" w:hAnsi="Times New Roman" w:cs="Times New Roman"/>
          <w:sz w:val="24"/>
          <w:szCs w:val="24"/>
        </w:rPr>
        <w:t xml:space="preserve">. As has been generated in the sentiments of Sasha Buchert, then an advocate at Transgender Law Centre in Oakland Calif, the president’s administration elevated the conditions of those with this kind of sexual predisposition by giving clear orders for all the school especially those in the Northern Carolina to heed to making life bearable to the transgender students in 2016. The schools were asked to protect students from harassment, to accommodate their preferred names and pronouns, and to give access to locker rooms and bathrooms of their choice.  This was one big step to be taken by the </w:t>
      </w:r>
      <w:r w:rsidR="004D2E7D">
        <w:rPr>
          <w:rFonts w:ascii="Times New Roman" w:hAnsi="Times New Roman" w:cs="Times New Roman"/>
          <w:sz w:val="24"/>
          <w:szCs w:val="24"/>
        </w:rPr>
        <w:t>s</w:t>
      </w:r>
      <w:r w:rsidR="00823B9D">
        <w:rPr>
          <w:rFonts w:ascii="Times New Roman" w:hAnsi="Times New Roman" w:cs="Times New Roman"/>
          <w:sz w:val="24"/>
          <w:szCs w:val="24"/>
        </w:rPr>
        <w:t>tate in the fight to legitimize the significance of these folks within the midst of the bigger crowd.</w:t>
      </w:r>
    </w:p>
    <w:p w14:paraId="45F6A0C2" w14:textId="511B3103" w:rsidR="00E57235" w:rsidRDefault="00823B9D" w:rsidP="00FA77C6">
      <w:pPr>
        <w:spacing w:line="480" w:lineRule="auto"/>
        <w:jc w:val="center"/>
        <w:rPr>
          <w:rFonts w:ascii="Times New Roman" w:hAnsi="Times New Roman" w:cs="Times New Roman"/>
          <w:b/>
          <w:sz w:val="24"/>
          <w:szCs w:val="24"/>
        </w:rPr>
      </w:pPr>
      <w:r w:rsidRPr="00823B9D">
        <w:rPr>
          <w:rFonts w:ascii="Times New Roman" w:hAnsi="Times New Roman" w:cs="Times New Roman"/>
          <w:b/>
          <w:sz w:val="24"/>
          <w:szCs w:val="24"/>
        </w:rPr>
        <w:t>Conclusion</w:t>
      </w:r>
    </w:p>
    <w:p w14:paraId="58450989" w14:textId="15F74683" w:rsidR="00E57235" w:rsidRPr="00FA76B8" w:rsidRDefault="00FA76B8" w:rsidP="00FA77C6">
      <w:pPr>
        <w:spacing w:line="480" w:lineRule="auto"/>
        <w:rPr>
          <w:rFonts w:ascii="Times New Roman" w:hAnsi="Times New Roman" w:cs="Times New Roman"/>
          <w:bCs/>
          <w:sz w:val="24"/>
          <w:szCs w:val="24"/>
        </w:rPr>
      </w:pPr>
      <w:r w:rsidRPr="00FA76B8">
        <w:rPr>
          <w:rFonts w:ascii="Times New Roman" w:hAnsi="Times New Roman" w:cs="Times New Roman"/>
          <w:bCs/>
          <w:sz w:val="24"/>
          <w:szCs w:val="24"/>
        </w:rPr>
        <w:t>In con</w:t>
      </w:r>
      <w:r>
        <w:rPr>
          <w:rFonts w:ascii="Times New Roman" w:hAnsi="Times New Roman" w:cs="Times New Roman"/>
          <w:bCs/>
          <w:sz w:val="24"/>
          <w:szCs w:val="24"/>
        </w:rPr>
        <w:t>c</w:t>
      </w:r>
      <w:r w:rsidRPr="00FA76B8">
        <w:rPr>
          <w:rFonts w:ascii="Times New Roman" w:hAnsi="Times New Roman" w:cs="Times New Roman"/>
          <w:bCs/>
          <w:sz w:val="24"/>
          <w:szCs w:val="24"/>
        </w:rPr>
        <w:t xml:space="preserve">lusion, LGBTQ rights litigation has come as a result of various considerations </w:t>
      </w:r>
      <w:r>
        <w:rPr>
          <w:rFonts w:ascii="Times New Roman" w:hAnsi="Times New Roman" w:cs="Times New Roman"/>
          <w:bCs/>
          <w:sz w:val="24"/>
          <w:szCs w:val="24"/>
        </w:rPr>
        <w:t xml:space="preserve">of </w:t>
      </w:r>
      <w:r w:rsidRPr="00FA76B8">
        <w:rPr>
          <w:rFonts w:ascii="Times New Roman" w:hAnsi="Times New Roman" w:cs="Times New Roman"/>
          <w:bCs/>
          <w:sz w:val="24"/>
          <w:szCs w:val="24"/>
        </w:rPr>
        <w:t xml:space="preserve">the legal tenets that touch on human rights. As discussed above, </w:t>
      </w:r>
      <w:r w:rsidR="00AC327D" w:rsidRPr="00FA76B8">
        <w:rPr>
          <w:rFonts w:ascii="Times New Roman" w:hAnsi="Times New Roman" w:cs="Times New Roman"/>
          <w:bCs/>
          <w:sz w:val="24"/>
          <w:szCs w:val="24"/>
        </w:rPr>
        <w:t>it</w:t>
      </w:r>
      <w:r w:rsidRPr="00FA76B8">
        <w:rPr>
          <w:rFonts w:ascii="Times New Roman" w:hAnsi="Times New Roman" w:cs="Times New Roman"/>
          <w:bCs/>
          <w:sz w:val="24"/>
          <w:szCs w:val="24"/>
        </w:rPr>
        <w:t xml:space="preserve"> has been a struggle for the LGBTQ</w:t>
      </w:r>
      <w:r>
        <w:rPr>
          <w:rFonts w:ascii="Times New Roman" w:hAnsi="Times New Roman" w:cs="Times New Roman"/>
          <w:bCs/>
          <w:sz w:val="24"/>
          <w:szCs w:val="24"/>
        </w:rPr>
        <w:t xml:space="preserve"> </w:t>
      </w:r>
      <w:r w:rsidRPr="00FA76B8">
        <w:rPr>
          <w:rFonts w:ascii="Times New Roman" w:hAnsi="Times New Roman" w:cs="Times New Roman"/>
          <w:bCs/>
          <w:sz w:val="24"/>
          <w:szCs w:val="24"/>
        </w:rPr>
        <w:lastRenderedPageBreak/>
        <w:t>community to achieve the rights they now enjoy and the eq</w:t>
      </w:r>
      <w:r>
        <w:rPr>
          <w:rFonts w:ascii="Times New Roman" w:hAnsi="Times New Roman" w:cs="Times New Roman"/>
          <w:bCs/>
          <w:sz w:val="24"/>
          <w:szCs w:val="24"/>
        </w:rPr>
        <w:t>u</w:t>
      </w:r>
      <w:r w:rsidRPr="00FA76B8">
        <w:rPr>
          <w:rFonts w:ascii="Times New Roman" w:hAnsi="Times New Roman" w:cs="Times New Roman"/>
          <w:bCs/>
          <w:sz w:val="24"/>
          <w:szCs w:val="24"/>
        </w:rPr>
        <w:t>al protection compone</w:t>
      </w:r>
      <w:r>
        <w:rPr>
          <w:rFonts w:ascii="Times New Roman" w:hAnsi="Times New Roman" w:cs="Times New Roman"/>
          <w:bCs/>
          <w:sz w:val="24"/>
          <w:szCs w:val="24"/>
        </w:rPr>
        <w:t>n</w:t>
      </w:r>
      <w:r w:rsidRPr="00FA76B8">
        <w:rPr>
          <w:rFonts w:ascii="Times New Roman" w:hAnsi="Times New Roman" w:cs="Times New Roman"/>
          <w:bCs/>
          <w:sz w:val="24"/>
          <w:szCs w:val="24"/>
        </w:rPr>
        <w:t>ts have been key in making this possible. The various cases that have found themselves on the tables of the supreme court judges have together contributed to the LGBTQ rights litigation.</w:t>
      </w:r>
    </w:p>
    <w:p w14:paraId="61A8A466" w14:textId="77777777" w:rsidR="005A2E71" w:rsidRDefault="005A2E71" w:rsidP="00FA77C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610AA48" w14:textId="14321DA9" w:rsidR="00E57235" w:rsidRDefault="001B200A" w:rsidP="00FA77C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9EBBA61" w14:textId="77777777" w:rsidR="00D03971" w:rsidRDefault="00D03971" w:rsidP="00FA77C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Chapter 3: Sodomy Laws: From Disgust to Humanity</w:t>
      </w:r>
    </w:p>
    <w:p w14:paraId="5359E950" w14:textId="77777777" w:rsidR="00D03971" w:rsidRDefault="00D03971" w:rsidP="00FA77C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Chapter 4: Romer and Animus. Discrimination and Antidiscrimination</w:t>
      </w:r>
    </w:p>
    <w:p w14:paraId="3B58863E" w14:textId="77777777" w:rsidR="00D03971" w:rsidRDefault="00D03971" w:rsidP="00FA77C6">
      <w:pPr>
        <w:spacing w:line="480" w:lineRule="auto"/>
        <w:ind w:left="720" w:hanging="720"/>
        <w:rPr>
          <w:rFonts w:ascii="Times New Roman" w:hAnsi="Times New Roman" w:cs="Times New Roman"/>
          <w:sz w:val="24"/>
          <w:szCs w:val="24"/>
        </w:rPr>
      </w:pPr>
      <w:r w:rsidRPr="0016321E">
        <w:rPr>
          <w:rFonts w:ascii="Times New Roman" w:hAnsi="Times New Roman" w:cs="Times New Roman"/>
          <w:sz w:val="24"/>
          <w:szCs w:val="24"/>
        </w:rPr>
        <w:t>Elwood, W. N., Irvin, V. L., Liu, B., Lee, R., &amp; Breen, N. (2020). Psychological Health Influences of Legal-Marriage and-Partnerships on Same-Sex Couples. In Sexual Ethics. IntechOpen.</w:t>
      </w:r>
    </w:p>
    <w:p w14:paraId="4E22CCBE" w14:textId="0945240D" w:rsidR="00D03971" w:rsidRDefault="00D03971" w:rsidP="00FA77C6">
      <w:pPr>
        <w:spacing w:line="480" w:lineRule="auto"/>
        <w:ind w:left="720" w:hanging="720"/>
        <w:rPr>
          <w:rFonts w:ascii="Times New Roman" w:hAnsi="Times New Roman" w:cs="Times New Roman"/>
          <w:sz w:val="24"/>
          <w:szCs w:val="24"/>
        </w:rPr>
      </w:pPr>
      <w:r w:rsidRPr="0016321E">
        <w:rPr>
          <w:rFonts w:ascii="Times New Roman" w:hAnsi="Times New Roman" w:cs="Times New Roman"/>
          <w:sz w:val="24"/>
          <w:szCs w:val="24"/>
        </w:rPr>
        <w:t>Kosciw, J. G., Greytak, E. A., Zongrone, A. D., Clark, C. M., &amp; Truong, N. L. (2018). The 2017 National School Climate Survey: The Experiences of Lesbian, Gay, Bisexual, Transgender, and Queer Youth in Our Nation</w:t>
      </w:r>
      <w:r w:rsidR="00A675C7">
        <w:rPr>
          <w:rFonts w:ascii="Times New Roman" w:hAnsi="Times New Roman" w:cs="Times New Roman"/>
          <w:sz w:val="24"/>
          <w:szCs w:val="24"/>
        </w:rPr>
        <w:t>’</w:t>
      </w:r>
      <w:r w:rsidRPr="0016321E">
        <w:rPr>
          <w:rFonts w:ascii="Times New Roman" w:hAnsi="Times New Roman" w:cs="Times New Roman"/>
          <w:sz w:val="24"/>
          <w:szCs w:val="24"/>
        </w:rPr>
        <w:t>s Schools. Gay, Lesbian and Straight Education Network (GLSEN). 121 West 27th Street Suite 804, New York, NY 10001.</w:t>
      </w:r>
    </w:p>
    <w:p w14:paraId="28157529" w14:textId="77777777" w:rsidR="00D03971" w:rsidRDefault="00D03971" w:rsidP="00FA77C6">
      <w:pPr>
        <w:spacing w:line="480" w:lineRule="auto"/>
        <w:ind w:left="720" w:hanging="720"/>
        <w:rPr>
          <w:rFonts w:ascii="Times New Roman" w:hAnsi="Times New Roman" w:cs="Times New Roman"/>
          <w:sz w:val="24"/>
          <w:szCs w:val="24"/>
        </w:rPr>
      </w:pPr>
      <w:r w:rsidRPr="0016321E">
        <w:rPr>
          <w:rFonts w:ascii="Times New Roman" w:hAnsi="Times New Roman" w:cs="Times New Roman"/>
          <w:sz w:val="24"/>
          <w:szCs w:val="24"/>
        </w:rPr>
        <w:t>Nadal, K. L., Whitman, C. N., Davis, L. S., Erazo, T., &amp; Davidoff, K. C. (2016). Microaggressions toward lesbian, gay, bisexual, transgender, queer, and genderqueer people: A review of the literature. The Journal of Sex Research, 53(4-5), 488-508.</w:t>
      </w:r>
    </w:p>
    <w:p w14:paraId="5A3C5B18" w14:textId="77777777" w:rsidR="00D03971" w:rsidRDefault="00D03971" w:rsidP="00FA77C6">
      <w:pPr>
        <w:spacing w:line="480" w:lineRule="auto"/>
        <w:ind w:left="720" w:hanging="720"/>
        <w:rPr>
          <w:rFonts w:ascii="Times New Roman" w:hAnsi="Times New Roman" w:cs="Times New Roman"/>
          <w:sz w:val="24"/>
          <w:szCs w:val="24"/>
        </w:rPr>
      </w:pPr>
      <w:r w:rsidRPr="00AE4FBA">
        <w:rPr>
          <w:rFonts w:ascii="Times New Roman" w:hAnsi="Times New Roman" w:cs="Times New Roman"/>
          <w:sz w:val="24"/>
          <w:szCs w:val="24"/>
        </w:rPr>
        <w:t>Princeton University Press (2004) Hiding from Humanity: Disgust, Shame and the Law. Princeton: Princeton University Press</w:t>
      </w:r>
    </w:p>
    <w:p w14:paraId="587F8035" w14:textId="77777777" w:rsidR="00D03971" w:rsidRDefault="00D03971" w:rsidP="00FA77C6">
      <w:pPr>
        <w:spacing w:line="480" w:lineRule="auto"/>
        <w:ind w:left="720" w:hanging="720"/>
        <w:rPr>
          <w:rFonts w:ascii="Times New Roman" w:hAnsi="Times New Roman" w:cs="Times New Roman"/>
          <w:sz w:val="24"/>
          <w:szCs w:val="24"/>
        </w:rPr>
      </w:pPr>
      <w:r w:rsidRPr="0016321E">
        <w:rPr>
          <w:rFonts w:ascii="Times New Roman" w:hAnsi="Times New Roman" w:cs="Times New Roman"/>
          <w:sz w:val="24"/>
          <w:szCs w:val="24"/>
        </w:rPr>
        <w:t>Rossum, R. A. (2018). American Constitutional Law, Volume II: The Bill of Rights and Subsequent Amendments. Routledge.</w:t>
      </w:r>
    </w:p>
    <w:p w14:paraId="2E665EF3" w14:textId="77777777" w:rsidR="00D03971" w:rsidRDefault="00D03971" w:rsidP="00FA77C6">
      <w:pPr>
        <w:spacing w:line="480" w:lineRule="auto"/>
        <w:ind w:left="720" w:hanging="720"/>
        <w:rPr>
          <w:rFonts w:ascii="Times New Roman" w:hAnsi="Times New Roman" w:cs="Times New Roman"/>
          <w:sz w:val="24"/>
          <w:szCs w:val="24"/>
        </w:rPr>
      </w:pPr>
      <w:r w:rsidRPr="006948A1">
        <w:rPr>
          <w:rFonts w:ascii="Times New Roman" w:hAnsi="Times New Roman" w:cs="Times New Roman"/>
          <w:sz w:val="24"/>
          <w:szCs w:val="24"/>
        </w:rPr>
        <w:t>Valcarcel, T. (2017). Interpreting the Fourteenth Amendment and How It Extends to Unincorporated Territories Such as Puerto Rico. Rev. Juridica U. Inter. PR, 52, 355.</w:t>
      </w:r>
    </w:p>
    <w:sectPr w:rsidR="00D03971" w:rsidSect="00E572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CF84AA" w14:textId="77777777" w:rsidR="00155941" w:rsidRDefault="00155941" w:rsidP="00E4691C">
      <w:pPr>
        <w:spacing w:after="0" w:line="240" w:lineRule="auto"/>
      </w:pPr>
      <w:r>
        <w:separator/>
      </w:r>
    </w:p>
  </w:endnote>
  <w:endnote w:type="continuationSeparator" w:id="0">
    <w:p w14:paraId="614DD601" w14:textId="77777777" w:rsidR="00155941" w:rsidRDefault="00155941" w:rsidP="00E46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74A85" w14:textId="77777777" w:rsidR="00155941" w:rsidRDefault="00155941" w:rsidP="00E4691C">
      <w:pPr>
        <w:spacing w:after="0" w:line="240" w:lineRule="auto"/>
      </w:pPr>
      <w:r>
        <w:separator/>
      </w:r>
    </w:p>
  </w:footnote>
  <w:footnote w:type="continuationSeparator" w:id="0">
    <w:p w14:paraId="178FAE32" w14:textId="77777777" w:rsidR="00155941" w:rsidRDefault="00155941" w:rsidP="00E46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698394632"/>
      <w:docPartObj>
        <w:docPartGallery w:val="Page Numbers (Top of Page)"/>
        <w:docPartUnique/>
      </w:docPartObj>
    </w:sdtPr>
    <w:sdtEndPr>
      <w:rPr>
        <w:noProof/>
      </w:rPr>
    </w:sdtEndPr>
    <w:sdtContent>
      <w:p w14:paraId="5F5F1E0D" w14:textId="2F5269B8" w:rsidR="00067829" w:rsidRPr="00E57235" w:rsidRDefault="00E57235" w:rsidP="00E57235">
        <w:pPr>
          <w:pStyle w:val="Header"/>
          <w:jc w:val="right"/>
          <w:rPr>
            <w:rFonts w:ascii="Times New Roman" w:hAnsi="Times New Roman" w:cs="Times New Roman"/>
            <w:sz w:val="18"/>
            <w:szCs w:val="18"/>
          </w:rPr>
        </w:pPr>
        <w:r w:rsidRPr="00E57235">
          <w:rPr>
            <w:rFonts w:ascii="Times New Roman" w:hAnsi="Times New Roman" w:cs="Times New Roman"/>
            <w:bCs/>
            <w:sz w:val="18"/>
            <w:szCs w:val="18"/>
          </w:rPr>
          <w:t>RELEVANCE OF EQUAL PROTECTION TO LEGAL DEVELOPMENTS OF LGBTQ RIGHTS LITIGATION</w:t>
        </w:r>
        <w:r>
          <w:rPr>
            <w:rFonts w:ascii="Times New Roman" w:hAnsi="Times New Roman" w:cs="Times New Roman"/>
            <w:sz w:val="18"/>
            <w:szCs w:val="18"/>
          </w:rPr>
          <w:tab/>
        </w:r>
        <w:r w:rsidRPr="00E57235">
          <w:rPr>
            <w:rFonts w:ascii="Times New Roman" w:hAnsi="Times New Roman" w:cs="Times New Roman"/>
            <w:sz w:val="18"/>
            <w:szCs w:val="18"/>
          </w:rPr>
          <w:fldChar w:fldCharType="begin"/>
        </w:r>
        <w:r w:rsidRPr="00E57235">
          <w:rPr>
            <w:rFonts w:ascii="Times New Roman" w:hAnsi="Times New Roman" w:cs="Times New Roman"/>
            <w:sz w:val="18"/>
            <w:szCs w:val="18"/>
          </w:rPr>
          <w:instrText xml:space="preserve"> PAGE   \* MERGEFORMAT </w:instrText>
        </w:r>
        <w:r w:rsidRPr="00E57235">
          <w:rPr>
            <w:rFonts w:ascii="Times New Roman" w:hAnsi="Times New Roman" w:cs="Times New Roman"/>
            <w:sz w:val="18"/>
            <w:szCs w:val="18"/>
          </w:rPr>
          <w:fldChar w:fldCharType="separate"/>
        </w:r>
        <w:r w:rsidRPr="00E57235">
          <w:rPr>
            <w:rFonts w:ascii="Times New Roman" w:hAnsi="Times New Roman" w:cs="Times New Roman"/>
            <w:noProof/>
            <w:sz w:val="18"/>
            <w:szCs w:val="18"/>
          </w:rPr>
          <w:t>2</w:t>
        </w:r>
        <w:r w:rsidRPr="00E57235">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481121575"/>
      <w:docPartObj>
        <w:docPartGallery w:val="Page Numbers (Top of Page)"/>
        <w:docPartUnique/>
      </w:docPartObj>
    </w:sdtPr>
    <w:sdtEndPr>
      <w:rPr>
        <w:noProof/>
      </w:rPr>
    </w:sdtEndPr>
    <w:sdtContent>
      <w:p w14:paraId="77D9C8DA" w14:textId="41AE0963" w:rsidR="00E57235" w:rsidRPr="00E57235" w:rsidRDefault="00E57235" w:rsidP="00E57235">
        <w:pPr>
          <w:pStyle w:val="Header"/>
          <w:jc w:val="right"/>
          <w:rPr>
            <w:rFonts w:ascii="Times New Roman" w:hAnsi="Times New Roman" w:cs="Times New Roman"/>
            <w:sz w:val="18"/>
            <w:szCs w:val="18"/>
          </w:rPr>
        </w:pPr>
        <w:r w:rsidRPr="00E57235">
          <w:rPr>
            <w:rFonts w:ascii="Times New Roman" w:hAnsi="Times New Roman" w:cs="Times New Roman"/>
            <w:sz w:val="18"/>
            <w:szCs w:val="18"/>
          </w:rPr>
          <w:t xml:space="preserve">Running head: </w:t>
        </w:r>
        <w:r w:rsidRPr="00E57235">
          <w:rPr>
            <w:rFonts w:ascii="Times New Roman" w:hAnsi="Times New Roman" w:cs="Times New Roman"/>
            <w:bCs/>
            <w:sz w:val="18"/>
            <w:szCs w:val="18"/>
          </w:rPr>
          <w:t>RELEVANCE OF EQUAL PROTECTION TO LEGAL DEVELOPMENTS OF LGBTQ RIGHTS LITIGATION</w:t>
        </w:r>
        <w:r w:rsidRPr="00E57235">
          <w:rPr>
            <w:rFonts w:ascii="Times New Roman" w:hAnsi="Times New Roman" w:cs="Times New Roman"/>
            <w:sz w:val="18"/>
            <w:szCs w:val="18"/>
          </w:rPr>
          <w:t xml:space="preserve"> </w:t>
        </w:r>
        <w:r w:rsidRPr="00E57235">
          <w:rPr>
            <w:rFonts w:ascii="Times New Roman" w:hAnsi="Times New Roman" w:cs="Times New Roman"/>
            <w:sz w:val="18"/>
            <w:szCs w:val="18"/>
          </w:rPr>
          <w:fldChar w:fldCharType="begin"/>
        </w:r>
        <w:r w:rsidRPr="00E57235">
          <w:rPr>
            <w:rFonts w:ascii="Times New Roman" w:hAnsi="Times New Roman" w:cs="Times New Roman"/>
            <w:sz w:val="18"/>
            <w:szCs w:val="18"/>
          </w:rPr>
          <w:instrText xml:space="preserve"> PAGE   \* MERGEFORMAT </w:instrText>
        </w:r>
        <w:r w:rsidRPr="00E57235">
          <w:rPr>
            <w:rFonts w:ascii="Times New Roman" w:hAnsi="Times New Roman" w:cs="Times New Roman"/>
            <w:sz w:val="18"/>
            <w:szCs w:val="18"/>
          </w:rPr>
          <w:fldChar w:fldCharType="separate"/>
        </w:r>
        <w:r w:rsidRPr="00E57235">
          <w:rPr>
            <w:rFonts w:ascii="Times New Roman" w:hAnsi="Times New Roman" w:cs="Times New Roman"/>
            <w:noProof/>
            <w:sz w:val="18"/>
            <w:szCs w:val="18"/>
          </w:rPr>
          <w:t>2</w:t>
        </w:r>
        <w:r w:rsidRPr="00E57235">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zNTAwtTSxMDAztbBU0lEKTi0uzszPAykwrAUAnGukxywAAAA="/>
  </w:docVars>
  <w:rsids>
    <w:rsidRoot w:val="004B3154"/>
    <w:rsid w:val="000124BF"/>
    <w:rsid w:val="00020E71"/>
    <w:rsid w:val="00024580"/>
    <w:rsid w:val="00052DC1"/>
    <w:rsid w:val="00060513"/>
    <w:rsid w:val="00067829"/>
    <w:rsid w:val="00132C0F"/>
    <w:rsid w:val="00155941"/>
    <w:rsid w:val="0016321E"/>
    <w:rsid w:val="0018375B"/>
    <w:rsid w:val="001B200A"/>
    <w:rsid w:val="001C6357"/>
    <w:rsid w:val="001D6673"/>
    <w:rsid w:val="00244309"/>
    <w:rsid w:val="00282925"/>
    <w:rsid w:val="00347846"/>
    <w:rsid w:val="0036237D"/>
    <w:rsid w:val="003A0AF3"/>
    <w:rsid w:val="00411C15"/>
    <w:rsid w:val="00425FF6"/>
    <w:rsid w:val="004B3154"/>
    <w:rsid w:val="004D2E7D"/>
    <w:rsid w:val="005253C5"/>
    <w:rsid w:val="005A2E71"/>
    <w:rsid w:val="005F1261"/>
    <w:rsid w:val="006543A2"/>
    <w:rsid w:val="00690356"/>
    <w:rsid w:val="006948A1"/>
    <w:rsid w:val="006D35B3"/>
    <w:rsid w:val="00712104"/>
    <w:rsid w:val="007C5096"/>
    <w:rsid w:val="007F3169"/>
    <w:rsid w:val="00823B9D"/>
    <w:rsid w:val="008B06CD"/>
    <w:rsid w:val="008B1B2A"/>
    <w:rsid w:val="008B1FCC"/>
    <w:rsid w:val="009036F1"/>
    <w:rsid w:val="00945108"/>
    <w:rsid w:val="009607A4"/>
    <w:rsid w:val="00A06F91"/>
    <w:rsid w:val="00A07E35"/>
    <w:rsid w:val="00A24E56"/>
    <w:rsid w:val="00A675C7"/>
    <w:rsid w:val="00AB398A"/>
    <w:rsid w:val="00AB6B5E"/>
    <w:rsid w:val="00AC327D"/>
    <w:rsid w:val="00AE4FBA"/>
    <w:rsid w:val="00AE512D"/>
    <w:rsid w:val="00B22C5B"/>
    <w:rsid w:val="00B26731"/>
    <w:rsid w:val="00BA16A4"/>
    <w:rsid w:val="00BC236F"/>
    <w:rsid w:val="00BF6C9C"/>
    <w:rsid w:val="00C2246D"/>
    <w:rsid w:val="00C37107"/>
    <w:rsid w:val="00C640A9"/>
    <w:rsid w:val="00C9418F"/>
    <w:rsid w:val="00CD6C11"/>
    <w:rsid w:val="00D03971"/>
    <w:rsid w:val="00D31C6A"/>
    <w:rsid w:val="00D55BBB"/>
    <w:rsid w:val="00DC711B"/>
    <w:rsid w:val="00DD3E51"/>
    <w:rsid w:val="00DF4831"/>
    <w:rsid w:val="00E300C0"/>
    <w:rsid w:val="00E4691C"/>
    <w:rsid w:val="00E5111F"/>
    <w:rsid w:val="00E57235"/>
    <w:rsid w:val="00E716F2"/>
    <w:rsid w:val="00F72D78"/>
    <w:rsid w:val="00F7502A"/>
    <w:rsid w:val="00FA76B8"/>
    <w:rsid w:val="00FA7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3AFE96"/>
  <w15:docId w15:val="{A69B380B-5020-49BF-BE7E-D8E26BC07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9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1C"/>
  </w:style>
  <w:style w:type="paragraph" w:styleId="Footer">
    <w:name w:val="footer"/>
    <w:basedOn w:val="Normal"/>
    <w:link w:val="FooterChar"/>
    <w:uiPriority w:val="99"/>
    <w:unhideWhenUsed/>
    <w:rsid w:val="00E469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9</Pages>
  <Words>2002</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24</cp:revision>
  <dcterms:created xsi:type="dcterms:W3CDTF">2020-05-22T19:31:00Z</dcterms:created>
  <dcterms:modified xsi:type="dcterms:W3CDTF">2020-05-22T20:30:00Z</dcterms:modified>
</cp:coreProperties>
</file>